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5134" w:type="dxa"/>
        <w:tblLayout w:type="fixed"/>
        <w:tblLook w:val="04A0" w:firstRow="1" w:lastRow="0" w:firstColumn="1" w:lastColumn="0" w:noHBand="0" w:noVBand="1"/>
      </w:tblPr>
      <w:tblGrid>
        <w:gridCol w:w="663"/>
        <w:gridCol w:w="2713"/>
        <w:gridCol w:w="901"/>
        <w:gridCol w:w="810"/>
        <w:gridCol w:w="876"/>
        <w:gridCol w:w="877"/>
        <w:gridCol w:w="1687"/>
        <w:gridCol w:w="706"/>
        <w:gridCol w:w="663"/>
        <w:gridCol w:w="702"/>
        <w:gridCol w:w="819"/>
        <w:gridCol w:w="1024"/>
        <w:gridCol w:w="992"/>
        <w:gridCol w:w="850"/>
        <w:gridCol w:w="851"/>
      </w:tblGrid>
      <w:tr w:rsidR="00F720E5" w:rsidRPr="00F720E5" w:rsidTr="00F720E5">
        <w:trPr>
          <w:trHeight w:val="31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 w:rsidP="00F87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52BA" w:rsidRPr="008552BA" w:rsidRDefault="008552BA" w:rsidP="008552BA">
      <w:pPr>
        <w:pStyle w:val="3"/>
        <w:ind w:left="11340"/>
        <w:rPr>
          <w:sz w:val="24"/>
        </w:rPr>
      </w:pPr>
      <w:r w:rsidRPr="008552BA">
        <w:rPr>
          <w:sz w:val="24"/>
        </w:rPr>
        <w:t>Согласовано</w:t>
      </w:r>
    </w:p>
    <w:p w:rsidR="00F720E5" w:rsidRPr="008552BA" w:rsidRDefault="008552BA" w:rsidP="008552BA">
      <w:pPr>
        <w:pStyle w:val="3"/>
        <w:ind w:left="11340"/>
        <w:rPr>
          <w:sz w:val="24"/>
        </w:rPr>
      </w:pPr>
      <w:r w:rsidRPr="008552BA">
        <w:rPr>
          <w:sz w:val="24"/>
        </w:rPr>
        <w:t>Руководитель учреждения</w:t>
      </w:r>
    </w:p>
    <w:tbl>
      <w:tblPr>
        <w:tblStyle w:val="a7"/>
        <w:tblW w:w="14992" w:type="dxa"/>
        <w:tblLayout w:type="fixed"/>
        <w:tblLook w:val="04A0" w:firstRow="1" w:lastRow="0" w:firstColumn="1" w:lastColumn="0" w:noHBand="0" w:noVBand="1"/>
      </w:tblPr>
      <w:tblGrid>
        <w:gridCol w:w="625"/>
        <w:gridCol w:w="2512"/>
        <w:gridCol w:w="890"/>
        <w:gridCol w:w="871"/>
        <w:gridCol w:w="1012"/>
        <w:gridCol w:w="884"/>
        <w:gridCol w:w="1674"/>
        <w:gridCol w:w="625"/>
        <w:gridCol w:w="702"/>
        <w:gridCol w:w="810"/>
        <w:gridCol w:w="702"/>
        <w:gridCol w:w="918"/>
        <w:gridCol w:w="918"/>
        <w:gridCol w:w="725"/>
        <w:gridCol w:w="1124"/>
      </w:tblGrid>
      <w:tr w:rsidR="002D4600" w:rsidRPr="00F720E5" w:rsidTr="002D4600">
        <w:trPr>
          <w:trHeight w:val="30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20E5" w:rsidRPr="00F720E5" w:rsidRDefault="00F720E5" w:rsidP="009A6FBF">
            <w:pPr>
              <w:ind w:right="-74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20E5" w:rsidRPr="00F720E5" w:rsidRDefault="00F720E5" w:rsidP="009A6FBF">
            <w:pPr>
              <w:ind w:left="-844" w:right="-74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 w:rsidP="009A6FBF">
            <w:pPr>
              <w:ind w:left="-844" w:right="-11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 w:rsidP="009A6FBF">
            <w:pPr>
              <w:ind w:left="-844" w:right="-11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 w:rsidP="009A6FBF">
            <w:pPr>
              <w:ind w:left="-844" w:right="-11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 w:rsidP="009A6FBF">
            <w:pPr>
              <w:ind w:left="-844" w:right="-11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 w:rsidP="009A6FBF">
            <w:pPr>
              <w:ind w:left="-844" w:right="-11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 w:rsidP="009A6FBF">
            <w:pPr>
              <w:ind w:left="-844" w:right="-11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 w:rsidP="009A6FBF">
            <w:pPr>
              <w:ind w:left="-844" w:right="-11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 w:rsidP="009A6FBF">
            <w:pPr>
              <w:ind w:left="-844" w:right="-11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 w:rsidP="009A6FBF">
            <w:pPr>
              <w:ind w:left="-844" w:right="-11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 w:rsidP="009A6FBF">
            <w:pPr>
              <w:ind w:left="-844" w:right="-11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 w:rsidP="009A6FBF">
            <w:pPr>
              <w:ind w:left="-844" w:right="-11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 w:rsidP="009A6FBF">
            <w:pPr>
              <w:ind w:left="-844" w:right="-11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0E5" w:rsidRPr="00F720E5" w:rsidRDefault="00F720E5" w:rsidP="009A6FBF">
            <w:pPr>
              <w:ind w:left="-844" w:right="-11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391" w:rsidRDefault="001C1391" w:rsidP="00F720E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636"/>
        <w:gridCol w:w="216"/>
        <w:gridCol w:w="704"/>
        <w:gridCol w:w="216"/>
        <w:gridCol w:w="696"/>
        <w:gridCol w:w="799"/>
        <w:gridCol w:w="216"/>
        <w:gridCol w:w="754"/>
        <w:gridCol w:w="142"/>
        <w:gridCol w:w="992"/>
        <w:gridCol w:w="534"/>
        <w:gridCol w:w="175"/>
        <w:gridCol w:w="506"/>
        <w:gridCol w:w="203"/>
        <w:gridCol w:w="478"/>
        <w:gridCol w:w="372"/>
        <w:gridCol w:w="435"/>
        <w:gridCol w:w="416"/>
        <w:gridCol w:w="284"/>
        <w:gridCol w:w="708"/>
        <w:gridCol w:w="207"/>
        <w:gridCol w:w="785"/>
        <w:gridCol w:w="130"/>
        <w:gridCol w:w="807"/>
        <w:gridCol w:w="764"/>
      </w:tblGrid>
      <w:tr w:rsidR="00E7325A" w:rsidRPr="001C1391" w:rsidTr="00E7325A">
        <w:trPr>
          <w:trHeight w:val="30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7325A" w:rsidRDefault="00B13201" w:rsidP="00E7325A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E7325A" w:rsidRPr="001C1391" w:rsidRDefault="00B13201" w:rsidP="00E73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</w:p>
          <w:p w:rsidR="00E7325A" w:rsidRPr="00E7325A" w:rsidRDefault="00E7325A" w:rsidP="00E7325A">
            <w:pPr>
              <w:ind w:right="-11054"/>
              <w:rPr>
                <w:rFonts w:ascii="Times New Roman" w:hAnsi="Times New Roman" w:cs="Times New Roman"/>
              </w:rPr>
            </w:pPr>
            <w:r w:rsidRPr="00E7325A">
              <w:rPr>
                <w:rFonts w:ascii="Times New Roman" w:hAnsi="Times New Roman" w:cs="Times New Roman"/>
              </w:rPr>
              <w:t>Согласовано</w:t>
            </w:r>
          </w:p>
          <w:p w:rsidR="00E7325A" w:rsidRPr="00E7325A" w:rsidRDefault="00E7325A" w:rsidP="00E7325A">
            <w:pPr>
              <w:ind w:right="-11054"/>
              <w:rPr>
                <w:rFonts w:ascii="Times New Roman" w:hAnsi="Times New Roman" w:cs="Times New Roman"/>
              </w:rPr>
            </w:pPr>
            <w:r w:rsidRPr="00E7325A">
              <w:rPr>
                <w:rFonts w:ascii="Times New Roman" w:hAnsi="Times New Roman" w:cs="Times New Roman"/>
              </w:rPr>
              <w:t>Руководитель учреждения</w:t>
            </w:r>
          </w:p>
          <w:p w:rsidR="00B13201" w:rsidRPr="001C1391" w:rsidRDefault="00B13201" w:rsidP="00B13201">
            <w:pPr>
              <w:ind w:right="-11054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</w:tr>
      <w:tr w:rsidR="00B13201" w:rsidRPr="001C1391" w:rsidTr="00E7325A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  <w:r w:rsidRPr="001C139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2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 w:rsidP="00B13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201">
              <w:rPr>
                <w:rFonts w:ascii="Times New Roman" w:hAnsi="Times New Roman" w:cs="Times New Roman"/>
                <w:sz w:val="24"/>
                <w:szCs w:val="24"/>
              </w:rPr>
              <w:t>Примерное меню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</w:tr>
      <w:tr w:rsidR="001C1391" w:rsidRPr="001C1391" w:rsidTr="00E7325A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1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 w:rsidP="00B13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201">
              <w:rPr>
                <w:rFonts w:ascii="Times New Roman" w:hAnsi="Times New Roman" w:cs="Times New Roman"/>
                <w:sz w:val="24"/>
                <w:szCs w:val="24"/>
              </w:rPr>
              <w:t>для организации питания учащихся  районных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</w:tr>
      <w:tr w:rsidR="001C1391" w:rsidRPr="001C1391" w:rsidTr="00E7325A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1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 w:rsidP="00B13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201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 Альметьевского муниципального района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</w:tr>
      <w:tr w:rsidR="001C1391" w:rsidRPr="001C1391" w:rsidTr="00E7325A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1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 w:rsidP="00B13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201">
              <w:rPr>
                <w:rFonts w:ascii="Times New Roman" w:hAnsi="Times New Roman" w:cs="Times New Roman"/>
                <w:sz w:val="24"/>
                <w:szCs w:val="24"/>
              </w:rPr>
              <w:t>осенне-зимний период 2020-2021 учебный год.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</w:tr>
      <w:tr w:rsidR="00E7325A" w:rsidRPr="001C1391" w:rsidTr="00E7325A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</w:tr>
      <w:tr w:rsidR="00B13201" w:rsidRPr="001C1391" w:rsidTr="00E7325A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 xml:space="preserve"> № по сб. </w:t>
            </w:r>
            <w:proofErr w:type="spellStart"/>
            <w:r w:rsidRPr="00B13201">
              <w:rPr>
                <w:rFonts w:ascii="Times New Roman" w:hAnsi="Times New Roman" w:cs="Times New Roman"/>
              </w:rPr>
              <w:t>рец</w:t>
            </w:r>
            <w:proofErr w:type="spellEnd"/>
            <w:r w:rsidRPr="00B132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36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Приём пищи,                              наименование блюд</w:t>
            </w:r>
          </w:p>
        </w:tc>
        <w:tc>
          <w:tcPr>
            <w:tcW w:w="920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823" w:type="dxa"/>
            <w:gridSpan w:val="6"/>
            <w:tcBorders>
              <w:top w:val="single" w:sz="4" w:space="0" w:color="auto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 xml:space="preserve">Пищевые </w:t>
            </w:r>
            <w:proofErr w:type="spellStart"/>
            <w:r w:rsidRPr="00B13201">
              <w:rPr>
                <w:rFonts w:ascii="Times New Roman" w:hAnsi="Times New Roman" w:cs="Times New Roman"/>
              </w:rPr>
              <w:t>вещества,г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Энергетическая ценность (ккал)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 xml:space="preserve">            Витамины (мг)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Минеральные вещества(мг)</w:t>
            </w:r>
          </w:p>
        </w:tc>
      </w:tr>
      <w:tr w:rsidR="00E7325A" w:rsidRPr="001C1391" w:rsidTr="00E7325A">
        <w:trPr>
          <w:trHeight w:val="870"/>
        </w:trPr>
        <w:tc>
          <w:tcPr>
            <w:tcW w:w="675" w:type="dxa"/>
            <w:vMerge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  <w:vMerge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2"/>
            <w:vMerge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Углев</w:t>
            </w:r>
          </w:p>
        </w:tc>
        <w:tc>
          <w:tcPr>
            <w:tcW w:w="992" w:type="dxa"/>
            <w:vMerge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proofErr w:type="spellStart"/>
            <w:r w:rsidRPr="00B13201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proofErr w:type="spellStart"/>
            <w:r w:rsidRPr="00B13201">
              <w:rPr>
                <w:rFonts w:ascii="Times New Roman" w:hAnsi="Times New Roman" w:cs="Times New Roman"/>
              </w:rPr>
              <w:t>Mg</w:t>
            </w:r>
            <w:proofErr w:type="spellEnd"/>
          </w:p>
        </w:tc>
        <w:tc>
          <w:tcPr>
            <w:tcW w:w="764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proofErr w:type="spellStart"/>
            <w:r w:rsidRPr="00B13201">
              <w:rPr>
                <w:rFonts w:ascii="Times New Roman" w:hAnsi="Times New Roman" w:cs="Times New Roman"/>
              </w:rPr>
              <w:t>Fe</w:t>
            </w:r>
            <w:proofErr w:type="spellEnd"/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 xml:space="preserve">            1 день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</w:tr>
      <w:tr w:rsidR="00E7325A" w:rsidRPr="001C1391" w:rsidTr="00E7325A">
        <w:trPr>
          <w:trHeight w:val="525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Свекла отварная с растительным маслом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4,90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15,80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18,40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9,40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0,60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 xml:space="preserve">Гуляш из говядины 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20/50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120,30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10,30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62,70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0,90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 xml:space="preserve">Макароны отварные 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35,90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208,50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18,10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43,70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1,10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0,70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Хлеб пшеничный 1/с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1/37,5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3,10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35,80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158,40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45,50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1,40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16,60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17,90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93,30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610,70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0,20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0,30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2,70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5,60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66,20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177,70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51,40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4,70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 xml:space="preserve">          2 день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 xml:space="preserve">Сыр порциями 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3,42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54,60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124,98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69,60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1,20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Каша молочная пшенная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10/200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317,2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117,8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177,3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1,5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0,70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Хлеб пшеничный 1/с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1/37,5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3,10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35,80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158,40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45,50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1,40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15,12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16,54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95,20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590,70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0,30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0,16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0,56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2,76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264,78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299,80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78,80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4,80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 xml:space="preserve"> 3 день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 xml:space="preserve">Котлеты рубленные 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8,90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7,50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141,80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13,70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78,20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12,70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1,30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Гороховое пюре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178,3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66,3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3,8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0,70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Хлеб пшеничный 1/с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1/37,5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3,10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35,80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158,40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45,50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1,40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23,1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84,00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539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0,37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2,60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3,4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133,7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204,4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103,00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7,20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 xml:space="preserve"> 4 день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Фрукты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7,90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41,90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24,10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30,80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20,80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11,80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 xml:space="preserve">Рыба тушеная с овощами 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50/30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57,4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21,50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82,40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20,60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0,40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Рис рассыпчатый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220,3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74,84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0,5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77,40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Хлеб пшеничный 1/с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1/37,5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3,10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35,80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158,40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45,50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1,40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13,26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9,40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102,74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555,35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0,25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0,22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24,70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2,72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76,70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223,54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75,20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2,60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5 день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Цыплята отварные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11,75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10,15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139,20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37,90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0,32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3,15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146,4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84,90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29,25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1,13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0,70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Хлеб пшеничный 1/с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1/37,5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3,10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35,80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158,40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45,50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1,40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18,20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15,75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72,50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504,50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0,29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0,08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10,60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1,58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64,46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175,70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57,85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3,55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6 день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Фрукты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7,90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41,90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24,10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30,80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20,80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11,80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 xml:space="preserve">Плов из говядины 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20/150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10,30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16,30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32,30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360,90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149,30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1,00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0,70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Батон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19,40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100,50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7,90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30,60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11,90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0,7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14,40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17,70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74,60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563,80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0,10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0,10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24,60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4,40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77,20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208,10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64,40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2,70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 xml:space="preserve">      7 день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 xml:space="preserve">Сыр порциями 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3,42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54,60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124,98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69,60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1,20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Каша молочная "Дружба"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10/200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5,76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9,12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243,80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125,52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32,56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0,80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28,80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132,50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18,90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3,10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0,50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Хлеб пшеничный 1/с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1/37,5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3,10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35,80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158,40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45,50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1,40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12,98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14,16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99,40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589,30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0,18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0,34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80,46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2,06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249,38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243,72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61,66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3,90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 xml:space="preserve">     8 день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</w:tr>
      <w:tr w:rsidR="00E7325A" w:rsidRPr="001C1391" w:rsidTr="00E7325A">
        <w:trPr>
          <w:trHeight w:val="525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Свекла отварная с растительным маслом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4,90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15,80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18,40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9,40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0,60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Цыплята отварные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11,75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10,15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139,20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37,90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0,32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24,90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147,30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2,60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21,20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38,30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102,30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2,40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0,70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Хлеб пшеничный 1/с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1/37,5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3,10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35,80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158,40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45,50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1,40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20,25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20,65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80,00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568,40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0,30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2,10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6,08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64,96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147,50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140,30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5,42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 xml:space="preserve">      9 день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Котлеты рыбные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63,70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0,50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3,15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146,4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84,90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29,25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1,13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Чай с сахаром и лимоном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7/200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15,50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64,40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18,40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15,70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10,10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1,40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Хлеб пшеничный 1/с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1/37,5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3,10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35,80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158,40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45,50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1,40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11,25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9,90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81,50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442,90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0,25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0,08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11,26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3,20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94,10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209,80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72,55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4,43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10 день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Тефтели из говядины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50/30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11,60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266,4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102,6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17,20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1,60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 xml:space="preserve">Макароны отварные 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35,90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208,50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18,10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43,70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1,10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0,70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Хлеб пшеничный 1/с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1/37,5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3,10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35,80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158,40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45,50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1,40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19,60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24,80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98,30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693,80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0,20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0,90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0,10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7,70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59,20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199,20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49,30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4,80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20" w:type="dxa"/>
            <w:gridSpan w:val="2"/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15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6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7" w:type="dxa"/>
            <w:gridSpan w:val="2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4" w:type="dxa"/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 xml:space="preserve">Итого за 10 дней </w:t>
            </w:r>
          </w:p>
        </w:tc>
        <w:tc>
          <w:tcPr>
            <w:tcW w:w="9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164,76</w:t>
            </w: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158,80</w:t>
            </w:r>
          </w:p>
        </w:tc>
        <w:tc>
          <w:tcPr>
            <w:tcW w:w="896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881,54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5658,45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2,44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4,78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157,08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39,50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1150,68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2089,46</w:t>
            </w:r>
          </w:p>
        </w:tc>
        <w:tc>
          <w:tcPr>
            <w:tcW w:w="937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754,46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44,10</w:t>
            </w:r>
          </w:p>
        </w:tc>
      </w:tr>
      <w:tr w:rsidR="00E7325A" w:rsidRPr="001C1391" w:rsidTr="00E7325A">
        <w:trPr>
          <w:trHeight w:val="248"/>
        </w:trPr>
        <w:tc>
          <w:tcPr>
            <w:tcW w:w="331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13201" w:rsidRPr="00B13201" w:rsidRDefault="00B1320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Средняя величина за 10 дней</w:t>
            </w:r>
          </w:p>
        </w:tc>
        <w:tc>
          <w:tcPr>
            <w:tcW w:w="9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13201" w:rsidRPr="00B13201" w:rsidRDefault="00B1320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13201" w:rsidRPr="00B13201" w:rsidRDefault="00B1320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16,48</w:t>
            </w: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13201" w:rsidRPr="00B13201" w:rsidRDefault="00B1320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15,88</w:t>
            </w:r>
          </w:p>
        </w:tc>
        <w:tc>
          <w:tcPr>
            <w:tcW w:w="896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13201" w:rsidRPr="00B13201" w:rsidRDefault="00B1320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88,15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B13201" w:rsidRPr="00B13201" w:rsidRDefault="00B1320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565,85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13201" w:rsidRPr="00B13201" w:rsidRDefault="00B1320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0,24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13201" w:rsidRPr="00B13201" w:rsidRDefault="00B1320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0,48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13201" w:rsidRPr="00B13201" w:rsidRDefault="00B1320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15,71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13201" w:rsidRPr="00B13201" w:rsidRDefault="00B1320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3,95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13201" w:rsidRPr="00B13201" w:rsidRDefault="00B1320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115,07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13201" w:rsidRPr="00B13201" w:rsidRDefault="00B1320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208,95</w:t>
            </w:r>
          </w:p>
        </w:tc>
        <w:tc>
          <w:tcPr>
            <w:tcW w:w="937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13201" w:rsidRPr="00B13201" w:rsidRDefault="00B1320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75,45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noWrap/>
            <w:hideMark/>
          </w:tcPr>
          <w:p w:rsidR="00B13201" w:rsidRPr="00B13201" w:rsidRDefault="00B13201" w:rsidP="001C1391">
            <w:pPr>
              <w:rPr>
                <w:rFonts w:ascii="Times New Roman" w:hAnsi="Times New Roman" w:cs="Times New Roman"/>
                <w:b/>
                <w:bCs/>
              </w:rPr>
            </w:pPr>
            <w:r w:rsidRPr="00B13201">
              <w:rPr>
                <w:rFonts w:ascii="Times New Roman" w:hAnsi="Times New Roman" w:cs="Times New Roman"/>
                <w:b/>
                <w:bCs/>
              </w:rPr>
              <w:t>4,41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 w:rsidP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  <w:r w:rsidRPr="00B13201">
              <w:rPr>
                <w:rFonts w:ascii="Times New Roman" w:hAnsi="Times New Roman" w:cs="Times New Roman"/>
              </w:rPr>
              <w:t> </w:t>
            </w:r>
          </w:p>
        </w:tc>
      </w:tr>
      <w:tr w:rsidR="00E7325A" w:rsidRPr="001C1391" w:rsidTr="00E7325A">
        <w:trPr>
          <w:trHeight w:val="30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B13201" w:rsidRDefault="001C1391">
            <w:pPr>
              <w:rPr>
                <w:rFonts w:ascii="Times New Roman" w:hAnsi="Times New Roman" w:cs="Times New Roman"/>
              </w:rPr>
            </w:pPr>
          </w:p>
        </w:tc>
      </w:tr>
      <w:tr w:rsidR="001C1391" w:rsidRPr="001C1391" w:rsidTr="00E7325A">
        <w:trPr>
          <w:trHeight w:val="37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5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1391" w:rsidRPr="001C1391" w:rsidRDefault="001C1391">
            <w:pPr>
              <w:rPr>
                <w:rFonts w:ascii="Times New Roman" w:hAnsi="Times New Roman" w:cs="Times New Roman"/>
              </w:rPr>
            </w:pPr>
            <w:r w:rsidRPr="001C1391">
              <w:rPr>
                <w:rFonts w:ascii="Times New Roman" w:hAnsi="Times New Roman" w:cs="Times New Roman"/>
              </w:rPr>
              <w:t xml:space="preserve">Стоимость питания  в день на одного учащегося  составляет 22 рубля.                                                                                                                                                </w:t>
            </w:r>
          </w:p>
        </w:tc>
      </w:tr>
    </w:tbl>
    <w:p w:rsidR="001C1391" w:rsidRDefault="001C1391" w:rsidP="00F720E5">
      <w:pPr>
        <w:rPr>
          <w:rFonts w:ascii="Times New Roman" w:hAnsi="Times New Roman" w:cs="Times New Roman"/>
          <w:sz w:val="24"/>
          <w:szCs w:val="24"/>
        </w:rPr>
      </w:pPr>
    </w:p>
    <w:p w:rsidR="001F2FE8" w:rsidRDefault="001F2FE8" w:rsidP="00F720E5">
      <w:pPr>
        <w:rPr>
          <w:rFonts w:ascii="Times New Roman" w:hAnsi="Times New Roman" w:cs="Times New Roman"/>
          <w:sz w:val="24"/>
          <w:szCs w:val="24"/>
        </w:rPr>
      </w:pPr>
    </w:p>
    <w:p w:rsidR="001F2FE8" w:rsidRDefault="001F2FE8" w:rsidP="00F720E5">
      <w:pPr>
        <w:rPr>
          <w:rFonts w:ascii="Times New Roman" w:hAnsi="Times New Roman" w:cs="Times New Roman"/>
          <w:sz w:val="24"/>
          <w:szCs w:val="24"/>
        </w:rPr>
      </w:pPr>
    </w:p>
    <w:p w:rsidR="001F2FE8" w:rsidRDefault="001F2FE8" w:rsidP="00F720E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221" w:type="dxa"/>
        <w:tblLayout w:type="fixed"/>
        <w:tblLook w:val="04A0" w:firstRow="1" w:lastRow="0" w:firstColumn="1" w:lastColumn="0" w:noHBand="0" w:noVBand="1"/>
      </w:tblPr>
      <w:tblGrid>
        <w:gridCol w:w="834"/>
        <w:gridCol w:w="2393"/>
        <w:gridCol w:w="843"/>
        <w:gridCol w:w="268"/>
        <w:gridCol w:w="590"/>
        <w:gridCol w:w="245"/>
        <w:gridCol w:w="605"/>
        <w:gridCol w:w="230"/>
        <w:gridCol w:w="835"/>
        <w:gridCol w:w="1345"/>
        <w:gridCol w:w="353"/>
        <w:gridCol w:w="356"/>
        <w:gridCol w:w="479"/>
        <w:gridCol w:w="371"/>
        <w:gridCol w:w="464"/>
        <w:gridCol w:w="236"/>
        <w:gridCol w:w="293"/>
        <w:gridCol w:w="306"/>
        <w:gridCol w:w="236"/>
        <w:gridCol w:w="166"/>
        <w:gridCol w:w="433"/>
        <w:gridCol w:w="560"/>
        <w:gridCol w:w="275"/>
        <w:gridCol w:w="575"/>
        <w:gridCol w:w="260"/>
        <w:gridCol w:w="732"/>
        <w:gridCol w:w="103"/>
        <w:gridCol w:w="835"/>
      </w:tblGrid>
      <w:tr w:rsidR="001F2FE8" w:rsidRPr="001F2FE8" w:rsidTr="001F2FE8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552BA" w:rsidRDefault="008552BA" w:rsidP="001F2FE8">
            <w:pPr>
              <w:rPr>
                <w:rFonts w:ascii="Times New Roman" w:hAnsi="Times New Roman" w:cs="Times New Roman"/>
              </w:rPr>
            </w:pPr>
          </w:p>
          <w:p w:rsidR="008552BA" w:rsidRDefault="008552BA" w:rsidP="001F2FE8">
            <w:pPr>
              <w:rPr>
                <w:rFonts w:ascii="Times New Roman" w:hAnsi="Times New Roman" w:cs="Times New Roman"/>
              </w:rPr>
            </w:pPr>
          </w:p>
          <w:p w:rsidR="001F2FE8" w:rsidRPr="001F2FE8" w:rsidRDefault="001F2FE8" w:rsidP="001F2FE8">
            <w:pPr>
              <w:jc w:val="center"/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Примерное меню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</w:tr>
      <w:tr w:rsidR="001F2FE8" w:rsidRPr="001F2FE8" w:rsidTr="001F2FE8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2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 w:rsidP="001F2FE8">
            <w:pPr>
              <w:jc w:val="center"/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для организации питания (субсидия ) учащихся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</w:tr>
      <w:tr w:rsidR="001F2FE8" w:rsidRPr="001F2FE8" w:rsidTr="001F2FE8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2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 w:rsidP="001F2FE8">
            <w:pPr>
              <w:jc w:val="center"/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общеобразовательных учреждений Альметьевского муниципального района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</w:tr>
      <w:tr w:rsidR="001F2FE8" w:rsidRPr="001F2FE8" w:rsidTr="001F2FE8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2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 w:rsidP="001F2FE8">
            <w:pPr>
              <w:jc w:val="center"/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осенне-зимний период 2020-2021 учебный год.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</w:tr>
      <w:tr w:rsidR="001F2FE8" w:rsidRPr="001F2FE8" w:rsidTr="001F2FE8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Выход ,г</w:t>
            </w:r>
          </w:p>
        </w:tc>
        <w:tc>
          <w:tcPr>
            <w:tcW w:w="2773" w:type="dxa"/>
            <w:gridSpan w:val="6"/>
            <w:tcBorders>
              <w:top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 xml:space="preserve">Пищевые </w:t>
            </w:r>
            <w:proofErr w:type="spellStart"/>
            <w:r w:rsidRPr="001F2FE8">
              <w:rPr>
                <w:rFonts w:ascii="Times New Roman" w:hAnsi="Times New Roman" w:cs="Times New Roman"/>
              </w:rPr>
              <w:t>вещества,г</w:t>
            </w:r>
            <w:proofErr w:type="spellEnd"/>
          </w:p>
        </w:tc>
        <w:tc>
          <w:tcPr>
            <w:tcW w:w="1345" w:type="dxa"/>
            <w:vMerge w:val="restart"/>
            <w:tcBorders>
              <w:top w:val="single" w:sz="4" w:space="0" w:color="auto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proofErr w:type="spellStart"/>
            <w:r w:rsidRPr="001F2FE8">
              <w:rPr>
                <w:rFonts w:ascii="Times New Roman" w:hAnsi="Times New Roman" w:cs="Times New Roman"/>
              </w:rPr>
              <w:t>Энер.цен</w:t>
            </w:r>
            <w:proofErr w:type="spellEnd"/>
            <w:r w:rsidRPr="001F2FE8">
              <w:rPr>
                <w:rFonts w:ascii="Times New Roman" w:hAnsi="Times New Roman" w:cs="Times New Roman"/>
              </w:rPr>
              <w:t>.(ккал)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 xml:space="preserve">            Витамины (мг)</w:t>
            </w:r>
          </w:p>
        </w:tc>
        <w:tc>
          <w:tcPr>
            <w:tcW w:w="3773" w:type="dxa"/>
            <w:gridSpan w:val="8"/>
            <w:tcBorders>
              <w:top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Минеральные вещества(мг)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vMerge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Merge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vMerge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Углев</w:t>
            </w:r>
          </w:p>
        </w:tc>
        <w:tc>
          <w:tcPr>
            <w:tcW w:w="1345" w:type="dxa"/>
            <w:vMerge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proofErr w:type="spellStart"/>
            <w:r w:rsidRPr="001F2FE8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proofErr w:type="spellStart"/>
            <w:r w:rsidRPr="001F2FE8">
              <w:rPr>
                <w:rFonts w:ascii="Times New Roman" w:hAnsi="Times New Roman" w:cs="Times New Roman"/>
              </w:rPr>
              <w:t>Mg</w:t>
            </w:r>
            <w:proofErr w:type="spellEnd"/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proofErr w:type="spellStart"/>
            <w:r w:rsidRPr="001F2FE8">
              <w:rPr>
                <w:rFonts w:ascii="Times New Roman" w:hAnsi="Times New Roman" w:cs="Times New Roman"/>
              </w:rPr>
              <w:t>Fe</w:t>
            </w:r>
            <w:proofErr w:type="spellEnd"/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      1 день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 xml:space="preserve">Булочка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8,70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3,80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72,60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194,90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0,49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0,42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25,40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10,20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     2 день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146,40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2,6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1,90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45,0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206,90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16,90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9,30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    3 день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146,40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2,6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1,90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45,0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206,90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16,90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9,30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    4 день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19,40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77,40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Батон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19,40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100,5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7,90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30,60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11,90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1,20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38,80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177,90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0,10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8,30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30,60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11,90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    5 день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146,40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2,60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1,90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45,00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206,90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16,90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9,30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Суббота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lastRenderedPageBreak/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 xml:space="preserve">Булочка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8,70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3,80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72,60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194,90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0,49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0,42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25,40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10,20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 6 день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146,40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2,60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1,90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45,00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206,90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16,90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9,30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7 день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Батон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19,40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100,5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7,90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30,60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11,90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3,20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1,20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34,40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161,00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0,10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20,40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38,00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17,60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1,40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   8 день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146,40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2,60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1,90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45,00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206,90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16,90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9,30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  9 день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 xml:space="preserve">Булочка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8,70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3,80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72,60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194,90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0,49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0,42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25,40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10,20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10 день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146,40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2,60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1,90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45,00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206,90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16,90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9,30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Суббота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 xml:space="preserve">Булочка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8,70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3,80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72,60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194,90</w:t>
            </w:r>
          </w:p>
        </w:tc>
        <w:tc>
          <w:tcPr>
            <w:tcW w:w="709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0,49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0,42</w:t>
            </w:r>
          </w:p>
        </w:tc>
        <w:tc>
          <w:tcPr>
            <w:tcW w:w="993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25,40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10,20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Итого за 10 дней 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56,60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29,00</w:t>
            </w:r>
          </w:p>
        </w:tc>
        <w:tc>
          <w:tcPr>
            <w:tcW w:w="1065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633,60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2359,90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2,16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1,68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2,08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240,10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334,60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126,10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12,10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Средняя величина за 10 дней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4,72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2,42</w:t>
            </w:r>
          </w:p>
        </w:tc>
        <w:tc>
          <w:tcPr>
            <w:tcW w:w="1065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52,8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196,65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0,18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0,14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0,17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27,9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10,51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1,01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E8" w:rsidRPr="001F2FE8" w:rsidTr="001F2FE8">
        <w:trPr>
          <w:trHeight w:val="37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6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FE8">
              <w:rPr>
                <w:rFonts w:ascii="Times New Roman" w:hAnsi="Times New Roman" w:cs="Times New Roman"/>
                <w:sz w:val="24"/>
                <w:szCs w:val="24"/>
              </w:rPr>
              <w:t>Стоимость питания  в день на одного учащегося составляет 7 рублей 70 коп.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2FE8" w:rsidRDefault="001F2FE8" w:rsidP="00F720E5">
      <w:pPr>
        <w:rPr>
          <w:rFonts w:ascii="Times New Roman" w:hAnsi="Times New Roman" w:cs="Times New Roman"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  <w:sectPr w:rsidR="00F87202" w:rsidSect="00F87202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  <w:sectPr w:rsidR="00F87202" w:rsidSect="00F87202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F87202" w:rsidRDefault="00F87202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78B" w:rsidRDefault="00EA1888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888">
        <w:rPr>
          <w:rFonts w:ascii="Times New Roman" w:hAnsi="Times New Roman" w:cs="Times New Roman"/>
          <w:b/>
          <w:sz w:val="24"/>
          <w:szCs w:val="24"/>
        </w:rPr>
        <w:t>Требования к качеству, техническим характеристикам продукции, функциональных  характеристиках (потребительских свойствах) продукции, используемых при  оказания услуг по организации питания учащихся на 2 полугодие 2020 года для нужд Муниципальных бюджетных образовательных учреждений Альметьевского  муниципального района Республики Татарстан</w:t>
      </w:r>
      <w:r w:rsidR="00A73F19">
        <w:rPr>
          <w:rFonts w:ascii="Times New Roman" w:hAnsi="Times New Roman" w:cs="Times New Roman"/>
          <w:b/>
          <w:sz w:val="24"/>
          <w:szCs w:val="24"/>
        </w:rPr>
        <w:t>.</w:t>
      </w:r>
    </w:p>
    <w:p w:rsidR="00EA1888" w:rsidRPr="00EA1888" w:rsidRDefault="00EA1888" w:rsidP="00EA1888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809"/>
        <w:gridCol w:w="7513"/>
        <w:gridCol w:w="1276"/>
      </w:tblGrid>
      <w:tr w:rsidR="009E178B" w:rsidRPr="009E178B" w:rsidTr="00EA1888">
        <w:trPr>
          <w:trHeight w:val="9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8B" w:rsidRPr="00EA1888" w:rsidRDefault="009E178B" w:rsidP="00EA188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EA1888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8B" w:rsidRPr="00EA1888" w:rsidRDefault="009E178B" w:rsidP="00EA188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EA1888">
              <w:rPr>
                <w:rFonts w:ascii="Times New Roman" w:hAnsi="Times New Roman" w:cs="Times New Roman"/>
              </w:rPr>
              <w:t>Сведения о качестве, технических характеристиках товара, функциональных характеристиках (потребительских свойствах) товара и иные сведения о товаре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8B" w:rsidRPr="00EA1888" w:rsidRDefault="009E178B" w:rsidP="00EA188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1888">
              <w:rPr>
                <w:rFonts w:ascii="Times New Roman" w:hAnsi="Times New Roman" w:cs="Times New Roman"/>
              </w:rPr>
              <w:t>Ед.изм</w:t>
            </w:r>
            <w:proofErr w:type="spellEnd"/>
            <w:r w:rsidRPr="00EA1888">
              <w:rPr>
                <w:rFonts w:ascii="Times New Roman" w:hAnsi="Times New Roman" w:cs="Times New Roman"/>
              </w:rPr>
              <w:t>.</w:t>
            </w: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из муки 1 сорта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888" w:rsidRPr="00806C58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C58">
              <w:rPr>
                <w:rFonts w:ascii="Times New Roman" w:hAnsi="Times New Roman" w:cs="Times New Roman"/>
                <w:sz w:val="24"/>
                <w:szCs w:val="24"/>
              </w:rPr>
              <w:t>Вид хлеба: пшеничный.</w:t>
            </w:r>
          </w:p>
          <w:p w:rsidR="00EA1888" w:rsidRPr="00806C58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C58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EA1888" w:rsidRPr="00806C58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C5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ГОСТ Р 58233-2018 "Национальный стандарт Российской Федерации. Хлеб из пшеничной муки. Технические условия". Изделие из пшеничной муки высшего сорта, поверхность гладкая, чистая, без </w:t>
            </w:r>
            <w:proofErr w:type="spellStart"/>
            <w:r w:rsidRPr="00806C58">
              <w:rPr>
                <w:rFonts w:ascii="Times New Roman" w:hAnsi="Times New Roman" w:cs="Times New Roman"/>
                <w:sz w:val="24"/>
                <w:szCs w:val="24"/>
              </w:rPr>
              <w:t>подгорелостей</w:t>
            </w:r>
            <w:proofErr w:type="spellEnd"/>
            <w:r w:rsidRPr="00806C58">
              <w:rPr>
                <w:rFonts w:ascii="Times New Roman" w:hAnsi="Times New Roman" w:cs="Times New Roman"/>
                <w:sz w:val="24"/>
                <w:szCs w:val="24"/>
              </w:rPr>
              <w:t xml:space="preserve"> и трещин, мякиш пропеченный, мелкопористый. Масса – не менее 0,5 кг.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</w:t>
            </w:r>
          </w:p>
          <w:p w:rsidR="00EA1888" w:rsidRPr="002149A5" w:rsidRDefault="00EA1888" w:rsidP="00B175B8">
            <w:pPr>
              <w:pStyle w:val="a8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06C58">
              <w:rPr>
                <w:rFonts w:ascii="Times New Roman" w:hAnsi="Times New Roman" w:cs="Times New Roman"/>
                <w:sz w:val="24"/>
                <w:szCs w:val="24"/>
              </w:rPr>
              <w:t>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A1888" w:rsidRPr="002149A5" w:rsidRDefault="00EA1888" w:rsidP="00B175B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B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 пшеничный Дарницкий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EA1888" w:rsidRDefault="00EA1888" w:rsidP="00EA188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16AE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26983-2015. Межгосударственный стандарт. Хлеб </w:t>
            </w:r>
            <w:proofErr w:type="spellStart"/>
            <w:r w:rsidRPr="00916AE4"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 w:rsidRPr="00916AE4">
              <w:rPr>
                <w:rFonts w:ascii="Times New Roman" w:hAnsi="Times New Roman" w:cs="Times New Roman"/>
                <w:sz w:val="24"/>
                <w:szCs w:val="24"/>
              </w:rPr>
              <w:t xml:space="preserve">. Технические условия". Изделие из смеси муки ржаной обдирной и пшеничной первого сорта. Масса - не менее 0,5 кг. Поверхность шероховатая, без крупных трещин и подрывов. Допускаются </w:t>
            </w:r>
            <w:proofErr w:type="spellStart"/>
            <w:r w:rsidRPr="00916AE4">
              <w:rPr>
                <w:rFonts w:ascii="Times New Roman" w:hAnsi="Times New Roman" w:cs="Times New Roman"/>
                <w:sz w:val="24"/>
                <w:szCs w:val="24"/>
              </w:rPr>
              <w:t>наколы</w:t>
            </w:r>
            <w:proofErr w:type="spellEnd"/>
            <w:r w:rsidRPr="00916AE4">
              <w:rPr>
                <w:rFonts w:ascii="Times New Roman" w:hAnsi="Times New Roman" w:cs="Times New Roman"/>
                <w:sz w:val="24"/>
                <w:szCs w:val="24"/>
              </w:rPr>
              <w:t>, мучнистость верхней и нижней корки подового хлеба и наличие шва от делителя-укладчика у формового хлеба.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обеспечивающей ее прослеживае</w:t>
            </w:r>
            <w:r w:rsidRPr="00916AE4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Default="00EA1888" w:rsidP="00B175B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A1888" w:rsidRDefault="00EA1888" w:rsidP="00B175B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A1888" w:rsidRDefault="00EA1888" w:rsidP="00B175B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A1888" w:rsidRDefault="00EA1888" w:rsidP="00B175B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A1888" w:rsidRDefault="00EA1888" w:rsidP="00B175B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A1888" w:rsidRDefault="00EA1888" w:rsidP="00B175B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шт</w:t>
            </w:r>
            <w:proofErr w:type="spellEnd"/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  <w:r w:rsidRPr="009E178B">
              <w:rPr>
                <w:rFonts w:ascii="Times New Roman" w:hAnsi="Times New Roman" w:cs="Times New Roman"/>
              </w:rPr>
              <w:lastRenderedPageBreak/>
              <w:t>Батон Нарезной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  <w:r w:rsidRPr="009E178B">
              <w:rPr>
                <w:rFonts w:ascii="Times New Roman" w:hAnsi="Times New Roman" w:cs="Times New Roman"/>
              </w:rPr>
              <w:t xml:space="preserve">Соответствие требованиям «ГОСТ 27844-88. Межгосударственный стандарт. Изделия булочные. Технические условия». Батон (простой или нарезной) из пшеничной муки высшего сорта. Внешний вид и форма: не расплывчатая, без </w:t>
            </w:r>
            <w:proofErr w:type="spellStart"/>
            <w:r w:rsidRPr="009E178B">
              <w:rPr>
                <w:rFonts w:ascii="Times New Roman" w:hAnsi="Times New Roman" w:cs="Times New Roman"/>
              </w:rPr>
              <w:t>притисков</w:t>
            </w:r>
            <w:proofErr w:type="spellEnd"/>
            <w:r w:rsidRPr="009E178B">
              <w:rPr>
                <w:rFonts w:ascii="Times New Roman" w:hAnsi="Times New Roman" w:cs="Times New Roman"/>
              </w:rPr>
              <w:t xml:space="preserve">, продолговато-овальная, без </w:t>
            </w:r>
            <w:proofErr w:type="spellStart"/>
            <w:r w:rsidRPr="009E178B">
              <w:rPr>
                <w:rFonts w:ascii="Times New Roman" w:hAnsi="Times New Roman" w:cs="Times New Roman"/>
              </w:rPr>
              <w:t>подгорелостей</w:t>
            </w:r>
            <w:proofErr w:type="spellEnd"/>
            <w:r w:rsidRPr="009E178B">
              <w:rPr>
                <w:rFonts w:ascii="Times New Roman" w:hAnsi="Times New Roman" w:cs="Times New Roman"/>
              </w:rPr>
              <w:t>. Поверхность изделия гладкая, без крупных трещин и подрывов. Цвет от светло-желтого до коричневого. Масса –не более 0,4 кг . Соответствие требованиям ТР ТС 021/2011 «О безопасности пищевой продукции». Остаточный срок годности – не менее трех суток со дня поставки (срок годности подтверждается датой выработки и сроком хранения, указанными на упаковке). Упаковка товара соответствует требованиям ТР ТС 005/2011 «О безопасности упаковки», маркировка – ТР ТС 022/2011 «Пищевая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</w:t>
            </w:r>
            <w:r>
              <w:rPr>
                <w:rFonts w:ascii="Times New Roman" w:hAnsi="Times New Roman" w:cs="Times New Roman"/>
              </w:rPr>
              <w:t>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9E178B" w:rsidRDefault="00EA1888" w:rsidP="00EA18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E178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350AB6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Булочное изделие «</w:t>
            </w:r>
            <w:r w:rsidR="00EA1888"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Облепиховый цвет»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EA1888" w:rsidRDefault="00EA1888" w:rsidP="00EA188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Булочное изделие  йодированное из муки первого сорта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 добавлением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бетакаротина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 издели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 0,05 кг, поверхность гладкая</w:t>
            </w:r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цвет от светло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желтого до светло коричневого.</w:t>
            </w:r>
            <w:r w:rsidRPr="00D5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хранения НЕ МЕНЕЕ 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(декларация о соответствии или свидетельство о государственной регистрации, товарно-транспортные накладные, счет-фактура), обязательно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9E178B" w:rsidRDefault="00EA1888" w:rsidP="00EA1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</w:tr>
      <w:tr w:rsidR="00EA1888" w:rsidRPr="009E178B" w:rsidTr="00350AB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Булочное изделие </w:t>
            </w:r>
            <w:r w:rsidR="00350A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Булочное изделие « </w:t>
            </w:r>
            <w:proofErr w:type="spellStart"/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йодированное из муки высшего сорта, с добавлением  витаминно- минеральной смеси» АмТ-1» и « АмТ-4», вес изделия вес изделия  0,05 кг, поверхность гладкая,, цвет от светло желтого до светло коричневого. Остаточный срок годности на момент поставки НЕ МЕНЕЕ 3 суток (срок годности подтверждается датой выработки и сроком хранения, указанным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(декларация о соответствии или свидетельство о государственной регистрации, товарно-транспортные накладные, счет-фактура), обязательно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9E178B" w:rsidRDefault="00350AB6" w:rsidP="00350AB6">
            <w:pPr>
              <w:jc w:val="center"/>
              <w:rPr>
                <w:rFonts w:ascii="Times New Roman" w:hAnsi="Times New Roman" w:cs="Times New Roman"/>
              </w:rPr>
            </w:pPr>
            <w:r w:rsidRPr="00350AB6">
              <w:rPr>
                <w:rFonts w:ascii="Times New Roman" w:hAnsi="Times New Roman" w:cs="Times New Roman"/>
              </w:rPr>
              <w:t>Шт.</w:t>
            </w:r>
          </w:p>
        </w:tc>
      </w:tr>
      <w:tr w:rsidR="00350AB6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AB6" w:rsidRPr="002149A5" w:rsidRDefault="00350AB6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Булочные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изделия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AB6" w:rsidRPr="0058228B" w:rsidRDefault="00350AB6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 сырья: пшеничная мука, или ржаная мука, или </w:t>
            </w:r>
            <w:proofErr w:type="spell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цельнозерновая</w:t>
            </w:r>
            <w:proofErr w:type="spell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мука, или смесь ржаной и пшеничной муки.</w:t>
            </w:r>
          </w:p>
          <w:p w:rsidR="00350AB6" w:rsidRPr="0058228B" w:rsidRDefault="00350AB6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добавок: да.</w:t>
            </w:r>
          </w:p>
          <w:p w:rsidR="00350AB6" w:rsidRPr="00D500FC" w:rsidRDefault="00350AB6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Изделие из муки высшего сорта. Масса – не менее 50 г. Пищевая ценность в 100 г изделий: белки – не менее 8,2 г, жиры – не менее 3,8 г, углеводы – не менее 15,3 г. Витамины: В1 – не менее 0,427 мг, В2 – не менее 0,309 мг, РР – не менее 3,466 мг, йод – не менее 15,3 мг. Остаточный срок хранения – не менее 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(декларация о соответствии или свидетельство о государственной регистрации, товарно-транспортные наклад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счет-фактура),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AB6" w:rsidRPr="009E178B" w:rsidRDefault="00350AB6" w:rsidP="00B175B8">
            <w:pPr>
              <w:jc w:val="center"/>
              <w:rPr>
                <w:rFonts w:ascii="Times New Roman" w:hAnsi="Times New Roman" w:cs="Times New Roman"/>
              </w:rPr>
            </w:pPr>
            <w:r w:rsidRPr="00350AB6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Сухари панировочные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28402-89. Межгосударственный стандарт. Сухари панировочные. Общие технические условия". Без ГМО. Изготовлены из хлебных сухарей. Крупка однородного мелкого помола, от светло-желтого до светло-коричневого цвета, без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подгорелостей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, с характерным вкусом и запахом, без посторонних привкусов и запаха. Масса - не менее 1 кг. Продукт произведен в соответствии с "ТР ТС 021/2011. Технический регламент Таможенного союза. О безопасности пищевой продукции". Наличие при поставке декларации соответствия обязательно. Остаточный срок годности - не менее 2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гречневая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Р 55290-2012. Национальный стандарт Российской Федерации. Крупа гречневая. Общие технические условия". Ядрица - целые ядра гречихи, шлифованные, цвет коричневый, без амбарных вредителей,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Рис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6292-93. Межгосударственный стандарт. Крупа рисовая. Технические условия". Шлифованный,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круглозерный</w:t>
            </w:r>
            <w:proofErr w:type="spell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, не дробленый. Без амбарных вредителей, без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 w:rsidR="00350AB6">
              <w:rPr>
                <w:rFonts w:ascii="Times New Roman" w:hAnsi="Times New Roman" w:cs="Times New Roman"/>
                <w:sz w:val="24"/>
                <w:szCs w:val="24"/>
              </w:rPr>
              <w:t>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31743-2017. Межгосударственный стандарт. Изделия макаронные. Общие технические условия.". Не деформированные, однотонного цвета, при варке не теряют форму, не склеиваются. Продукт произведен в соответствии с "ТР ТС 021/2011. Технический регламент Таможенного союза. О безопасности пищевой продукции". При изготовлении макаронных изделий используют муку из мягкой пшеницы для макаронных изделий по "ГОСТ 31491-2012. Межгосударственный стандарт. Мука из мягкой пшеницы для макаронных изделий. Технические условия".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Пшено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572-2016. Межгосударственный стандарт. Крупа пшено шлифованное. Технические условия".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6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Крупа перловая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5784-60. Государственный стандарт Союза ССР. Крупа перловая . Технические условия". Очищенное, шлифованное, цельное ячменное зерно. Без амбарных вредителей и примесей. Остаточный срок годности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Пшеничная крупа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276-60. Межгосударственный стандарт. Крупа пшеничная ("Полтавская", "Артек"). Технически</w:t>
            </w:r>
            <w:r w:rsidR="00350AB6">
              <w:rPr>
                <w:rFonts w:ascii="Times New Roman" w:hAnsi="Times New Roman" w:cs="Times New Roman"/>
                <w:sz w:val="24"/>
                <w:szCs w:val="24"/>
              </w:rPr>
              <w:t>е условия". Шлифованная и мелко</w:t>
            </w:r>
            <w:r w:rsidR="00350AB6" w:rsidRPr="000868DE">
              <w:rPr>
                <w:rFonts w:ascii="Times New Roman" w:hAnsi="Times New Roman" w:cs="Times New Roman"/>
                <w:sz w:val="24"/>
                <w:szCs w:val="24"/>
              </w:rPr>
              <w:t>дробленая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крупа из твердых сортов пшеницы, цвет желтый. Без амбарных вредителей,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6201-68. Межгосударственный стандарт. Горох шлифованный. Технические условия". Горох колотый шлифованный,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A466A4" w:rsidRDefault="00EA1888" w:rsidP="00B175B8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A466A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 xml:space="preserve">Крупа ячневая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A466A4" w:rsidRDefault="00EA1888" w:rsidP="00B17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требованиям "ГОСТ 5784-60. Государственный стандарт Союза ССР. Крупа ячменная. Технические условия". Крупа ячменная, без посторонних примесей. Продукт произведен в соответствии с "ТР </w:t>
            </w: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Мука пшеничная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26574-2017. Мука пшеничная. Общие технические условия." Без ГМО, высший сорт. Продукт произведен в соответствии с "ТР ТС 021/2011. Технический регламент Таможенного союза. О безопасности пищевой продукции". Остаточный срок годности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годности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 - не менее 12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Чай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32573-2013. Межгосударственный стандарт. Чай черный. Технические условия", "ТР ТС 021/2011. Технический регламент Таможенного союза. О безопасности пищевой продукции". Без ГМО. Чай черный, байховый, среднелистовой, без добавок. Плесень, затхлость, кисловатость, посторонние примеси отсутствуют. Остаточный срок хранения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 подсолнечное</w:t>
            </w: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8C5F9F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>Масло подсолнечное, рафинированное, дезодорированное, вымороженное, прозрачное, без осадка, без запахов. Соответствует  ТР ТС 024/2011, ТР ТС 021/2011, ГОСТ 1129-2013*. В упаковке объемом НЕ МЕНЕЕ 900 мл. Остаточный срок годности товара на момент поставки НЕ МЕНЕЕ 6 месяцев (срок годности подтверждается датой выработки и сроком хранения, указанными на упаковке).</w:t>
            </w:r>
          </w:p>
          <w:p w:rsidR="00EA1888" w:rsidRPr="008C5F9F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 xml:space="preserve">Товар поставляется в упаковке, позволяющей обеспечить сохранность </w:t>
            </w:r>
            <w:r w:rsidRPr="008C5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продукта, не имеющей механических, химических и прочих повреждений.</w:t>
            </w:r>
          </w:p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 w:rsidR="00350AB6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Яйцо куриное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31654-2012. Межгосударственный стандарт. Яйца куриные пищевые. Технические условия", "ТР ТС 021/2011. Технический регламент Таможенного союза. О безопасности пищевой продукции". Яйцо столовое, не ниже 1 категории, маркировка на каждом яйце соответствует его категории и виду. Остаточный срок годности - не менее 10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3B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739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10 штук, 30 штук и не более 360 штук..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</w:t>
            </w:r>
            <w:r w:rsidRPr="001717C8">
              <w:rPr>
                <w:rFonts w:ascii="Times New Roman" w:hAnsi="Times New Roman" w:cs="Times New Roman"/>
                <w:sz w:val="24"/>
                <w:szCs w:val="24"/>
              </w:rPr>
              <w:t>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33222-2015. Межгосударственный стандарт. Сахар белый. Технические условия", "ТР ТС 021/2011. Технический регламент Таможенного союза. О безопасности пищевой продукции", "ГОСТ 26907 - 86. Межгосударственный стандарт. Сахар. Условия длительного хранения". Сахар белого цвета, сыпучий, без комков, сухой, рафинированный. Массовая доля сахарозы - не менее 99,75 процента, влажность - не более 0,14 процента. Остаточный срок хранения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Р51574-2018. Национальный стандарт Российской Федерации. Соль пищевая. Общие технические условия", "ТР ТС 021/2011. Технический регламент Таможенного союза. О безопасности пищевой продукции". Соль пищевая, поваренная йодированная, молотая, без посторонних механических примесей. Высший сорт. Остаточный срок хранения - не менее 4 месяцев со дня поставки. Масса упаковки - не менее 1 кг. Товар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</w:t>
            </w: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AC3B2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C3B26">
              <w:rPr>
                <w:rFonts w:ascii="Times New Roman" w:hAnsi="Times New Roman" w:cs="Times New Roman"/>
                <w:sz w:val="24"/>
                <w:szCs w:val="24"/>
              </w:rPr>
              <w:t>Вид мяса по способу обработки: бескостное.</w:t>
            </w:r>
          </w:p>
          <w:p w:rsidR="00EA1888" w:rsidRPr="00AC3B2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C3B26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 или отруб.</w:t>
            </w:r>
          </w:p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C3B2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– не менее 24 процентов, лопаточная часть –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–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</w:t>
            </w:r>
            <w:r w:rsidR="00350AB6">
              <w:rPr>
                <w:rFonts w:ascii="Times New Roman" w:hAnsi="Times New Roman" w:cs="Times New Roman"/>
                <w:sz w:val="24"/>
                <w:szCs w:val="24"/>
              </w:rPr>
              <w:t>спортной накладной,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</w:t>
            </w:r>
          </w:p>
          <w:p w:rsidR="00EA1888" w:rsidRPr="00A466A4" w:rsidRDefault="00EA1888" w:rsidP="00B175B8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82754C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Мясо говядины </w:t>
            </w: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 массовой долей соединительной и жировой ткани НЕ БОЛЕЕ 12 %, в том числе: тазобедренная часть НЕ МЕНЕЕ 24 %, лопаточная часть </w:t>
            </w: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МЕНЕЕ 14 % .</w:t>
            </w:r>
            <w:r w:rsidRPr="0082754C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-замороженное, температура в толще мышц – 6С. Упаковка без внешних видимых нарушений " под вакуумом" (без порезов упаковки и ее посторонних загрязнений) - </w:t>
            </w:r>
            <w:proofErr w:type="spellStart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гофротара</w:t>
            </w:r>
            <w:proofErr w:type="spellEnd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, ящик п/</w:t>
            </w:r>
            <w:proofErr w:type="spellStart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, п/</w:t>
            </w:r>
            <w:proofErr w:type="spellStart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 xml:space="preserve"> меш. (или эквивалент). </w:t>
            </w:r>
          </w:p>
          <w:p w:rsidR="00EA1888" w:rsidRPr="0082754C" w:rsidRDefault="00EA1888" w:rsidP="00B175B8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EA1888" w:rsidRPr="0082754C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Cоответствует</w:t>
            </w:r>
            <w:proofErr w:type="spellEnd"/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требованиям ТР ТС 021/2011, ТР ТС 034/2013, ГОСТ 31799-2012*.</w:t>
            </w:r>
          </w:p>
          <w:p w:rsidR="00EA1888" w:rsidRPr="0082754C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 "Пищевая продукция в части ее маркировки". Со</w:t>
            </w:r>
            <w:r w:rsidR="007F2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ответствие ГОСТ 31797-2012, Сан</w:t>
            </w: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ПиН 2.3.2.1078-01. </w:t>
            </w:r>
            <w:r w:rsidRPr="00AC3B26">
              <w:rPr>
                <w:rFonts w:ascii="Times New Roman" w:hAnsi="Times New Roman" w:cs="Times New Roman"/>
                <w:sz w:val="24"/>
                <w:szCs w:val="24"/>
              </w:rPr>
              <w:t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 «Халяль»</w:t>
            </w: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AC3B2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C3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мяса по способу обработки: бескостное.</w:t>
            </w:r>
          </w:p>
          <w:p w:rsidR="00EA1888" w:rsidRPr="00AC3B2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C3B26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 или отруб.</w:t>
            </w:r>
          </w:p>
          <w:p w:rsidR="00EA1888" w:rsidRPr="00AC3B2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C3B2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– не менее 24 процентов, лопаточная часть –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– не менее 4 месяцев со дня поставки (срок годности подтверждается датой выработки и сроком хранения, указанными на упаковке). Товар </w:t>
            </w:r>
            <w:r w:rsidRPr="00AC3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EA1888" w:rsidRDefault="00EA1888" w:rsidP="00B175B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C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Мясо должно быть выработано с соблюдением норм, установленных «Правилами по производству и реализации продукции, маркированной «ХАЛЯЛЬ», на терр</w:t>
            </w:r>
            <w:r w:rsidR="00350A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итории Республики Татарстан».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 «Халяль»</w:t>
            </w: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82754C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54C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82754C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-замороженное, температура в толще мышц – 6С. Упаковка без внешних видимых нарушений " под вакуумом" (без порезов упаковки и ее посторонних загрязнений) - </w:t>
            </w:r>
            <w:proofErr w:type="spellStart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гофротара</w:t>
            </w:r>
            <w:proofErr w:type="spellEnd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, ящик п/</w:t>
            </w:r>
            <w:proofErr w:type="spellStart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, п/</w:t>
            </w:r>
            <w:proofErr w:type="spellStart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 xml:space="preserve"> меш. (или эквивалент). </w:t>
            </w:r>
          </w:p>
          <w:p w:rsidR="00EA1888" w:rsidRPr="0082754C" w:rsidRDefault="00EA1888" w:rsidP="00B175B8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EA1888" w:rsidRPr="0082754C" w:rsidRDefault="0098250F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r w:rsidR="00EA1888"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требованиям ТР ТС 021/2011, ТР ТС 034/2013, ГОСТ 31799-2012*.</w:t>
            </w:r>
          </w:p>
          <w:p w:rsidR="00EA1888" w:rsidRPr="0082754C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EA1888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 </w:t>
            </w:r>
            <w:proofErr w:type="spellStart"/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2.3.2.1078-01. </w:t>
            </w:r>
            <w:r w:rsidRPr="00AC3B26">
              <w:rPr>
                <w:rFonts w:ascii="Times New Roman" w:hAnsi="Times New Roman" w:cs="Times New Roman"/>
                <w:sz w:val="24"/>
                <w:szCs w:val="24"/>
              </w:rPr>
              <w:t xml:space="preserve"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</w:t>
            </w:r>
            <w:r w:rsidRPr="00AC3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указанной в ветеринарной справке (ветеринарном свидетельстве) и товарно-транспортной накладной, обязательно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C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Мясо должно быть выработано с соблюдением норм, установленных «Правилами по производству и реализации продукции, маркированной «ХАЛЯЛЬ», на терр</w:t>
            </w:r>
            <w:r w:rsidR="00350A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итории Республики Татарстан».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Рыба Минтай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1C6445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C6445">
              <w:rPr>
                <w:rFonts w:ascii="Times New Roman" w:hAnsi="Times New Roman" w:cs="Times New Roman"/>
                <w:sz w:val="24"/>
                <w:szCs w:val="24"/>
              </w:rPr>
              <w:t>Вид разделки: потрошеная обезглавленная.</w:t>
            </w:r>
          </w:p>
          <w:p w:rsidR="00EA1888" w:rsidRPr="001C6445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C6445">
              <w:rPr>
                <w:rFonts w:ascii="Times New Roman" w:hAnsi="Times New Roman" w:cs="Times New Roman"/>
                <w:sz w:val="24"/>
                <w:szCs w:val="24"/>
              </w:rPr>
              <w:t>Сорт рыбы: первый или второй.</w:t>
            </w:r>
          </w:p>
          <w:p w:rsidR="00350AB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C644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«ГОСТ 32366-2013. Межгосударственный стандарт. Рыба мороженая. Технические условия», «ТР ЕАЭС 040/2016. Технический регламент Евразийского экономического союза. О безопасности рыбы и рыбной продукции», «СанПиН 2.3.2.1078-01.2.3.2.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Единым санитарно-эпидемиологическим и гигиеническим требованиям к товарам, подлежащим санитарно-эпидемиологическому надзору (контролю). </w:t>
            </w:r>
          </w:p>
          <w:p w:rsidR="00EA1888" w:rsidRPr="00AA3B13" w:rsidRDefault="00EA1888" w:rsidP="00B175B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C6445">
              <w:rPr>
                <w:rFonts w:ascii="Times New Roman" w:hAnsi="Times New Roman" w:cs="Times New Roman"/>
                <w:sz w:val="24"/>
                <w:szCs w:val="24"/>
              </w:rPr>
              <w:t>Минтай свежемороженый, масса – не менее 0,4 кг. Остаточный срок годности – не менее 3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в ветеринарной справке (вете</w:t>
            </w: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ринарном свидетельстве) и товарно-транспортной накладной, обязательно.</w:t>
            </w:r>
            <w:r w:rsidR="00350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Цыплята бройлер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EA4700" w:rsidRDefault="00EA1888" w:rsidP="00B175B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</w:t>
            </w:r>
            <w:r w:rsidRPr="00EA47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</w:p>
          <w:p w:rsidR="00EA1888" w:rsidRPr="00EA4700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ГОСТ 31962-2013, ТР ТС 021/2011, Сан </w:t>
            </w:r>
            <w:proofErr w:type="spellStart"/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2.3.2.1940-05*.</w:t>
            </w:r>
            <w:r w:rsidRPr="00EA47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EA1888" w:rsidRPr="00EA4700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</w:t>
            </w: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ветеринарно-санитарной экспертизе (ветеринарная справка или ветеринарное свидетельство). Совпадение массы, указанн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в ветеринарной справке (вете</w:t>
            </w: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ринарном свидетельстве) и товарно-транспортной накладной, обязательно.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Цыплята бройлер</w:t>
            </w:r>
          </w:p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«Халяль»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EA4700" w:rsidRDefault="00EA1888" w:rsidP="00B175B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Продукция «Халяль». </w:t>
            </w:r>
            <w:r w:rsidRPr="00EA470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Продукция должна быть выработана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  <w:p w:rsidR="00EA1888" w:rsidRPr="00EA4700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ГОСТ 31962-2013, ТР ТС 021/2011, Сан </w:t>
            </w:r>
            <w:proofErr w:type="spellStart"/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2.3.2.1940-05*.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EA1888" w:rsidRPr="00EA4700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EA1888" w:rsidRPr="00EA4700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</w:p>
          <w:p w:rsidR="00EA1888" w:rsidRPr="00734986" w:rsidRDefault="00EA1888" w:rsidP="0073498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в ветеринарной справке (вете</w:t>
            </w: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ринарном свидетельстве) и товарно-транспортной накладной, обязательно.</w:t>
            </w:r>
            <w:r w:rsidR="00734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Апельсин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36288" w:rsidRDefault="00EA1888" w:rsidP="0033628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34307-2017. Межгосударственный стандарт. Плоды цитрусовых культур. Технические условия». Высший сорт, без ГМО. Плоды свежие, с ровно срезанной у основания плода плодоножкой. Размер плода по наибольшему поперечному диаметру в пределах от 71 до 110 мм. Не допускаются плоды зеленые, подмороженные, загнившие, с повреждениями.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  <w:r w:rsidR="00336288" w:rsidRPr="00336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288">
              <w:rPr>
                <w:rFonts w:ascii="Times New Roman" w:hAnsi="Times New Roman" w:cs="Times New Roman"/>
                <w:sz w:val="24"/>
                <w:szCs w:val="24"/>
              </w:rPr>
              <w:t>Продукт должен быть калиброван.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34314-2017. Межгосударственный стандарт. Яблоки свежие, реализуемые в розничной торговой сети. Технические условия". Плоды свежие, высший сорт, без ГМО. Масса одного плода в пределах от 90 до 150 г. Без гнили и повреждений. Продукт произведен в соответствии с "ТР ТС 021/2011. Технический регламент Таможенного союза. О безопасности пищевой продукции". 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  <w:r w:rsidR="00336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288" w:rsidRPr="00336288">
              <w:rPr>
                <w:rFonts w:ascii="Times New Roman" w:hAnsi="Times New Roman" w:cs="Times New Roman"/>
                <w:sz w:val="24"/>
                <w:szCs w:val="24"/>
              </w:rPr>
              <w:t>Продукт должен быть калиброван.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A466A4" w:rsidRDefault="00EA1888" w:rsidP="00B175B8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A466A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lastRenderedPageBreak/>
              <w:t>Груши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требованиям "ГОСТ 33499-2015 (UNECE STANDART FFV-51:2013). Межгосударственный стандарт. Груши свежие. Технические условия". Высший или первый сорт. Плоды свежие, без ГМО. Размер одного плода по наибольшему поперечному диаметру - не менее 55 мм. Без гнили и повреждений. Продукт произведен в соответствии с "ТР ТС 021/2011. Технический регламент Таможенного союза. О безопасности пищевой продукции",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  <w:r w:rsidR="00336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288" w:rsidRPr="00336288">
              <w:rPr>
                <w:rFonts w:ascii="Times New Roman" w:hAnsi="Times New Roman" w:cs="Times New Roman"/>
                <w:sz w:val="24"/>
                <w:szCs w:val="24"/>
              </w:rPr>
              <w:t>Продукт должен быть калиброван.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Компотная смесь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32896-2014. Межгосударственный стандарт. Фрукты сушеные. Общие технические условия". Внешний вид: сушеные семечковые и косточковые фрукты, с неповрежденной кожицей, нарезаны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ысушены) дольками или кружками,</w:t>
            </w:r>
            <w:r w:rsidRPr="00A466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порчи и гнили, без посторонних включений, без посторонних вкусов и запахов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произведен в соответствии с "ТР ТС 021/2011. Технический регламент Таможенного союза. О безопасности пищевой продукции". Товар поставляется в упаковке, позволяющей обеспечить сохранность продукта, не имеющей механических, химических и прочих повреждений. Остаточный срок годности - не менее 4 месяцев со дня поставки (срок годности подтверждается датой выработки и сроком хранения, указанными на упаковке). 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асовка в мешки массой от 5 до 25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кг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Шиповник плоды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1994-93. Межгосударственный стандарт. Плоды шиповника. Технические условия». Высушенные зрелые плоды кустарников, цельные, размеры средние. Без 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посторонних вкусов, без сорных примесей и плесени.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9 месяцев со дня поставки(срок годности подтверждается датой выработки и сроком хранения, указанными на упаковке)..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асовка в мешки массой от 5 до 25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кг. Упаковка товара соответствует требованиям «ТР ТС 005/2011. Технический регламент Таможенного 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Лимон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34307-2017. Межгосударственный стандарт. Плоды цитрусовых культур. Технические условия». Плоды свежие, чистые, не уродливые, без механических повреждений, без повреждений вредителями и болезнями, с ровно срезанной у основания плода плодоножкой. Допускаются плоды с отпавшей, но не вырванной плодоножкой от светло-зеленой до желтой или оранжевой окраски. Продукт произведен в соответствии с «ТР ТС 021/2011. Технический регламент Таможенного союза. О безопасности пищевой продукции». Поставляется в ящиках массой не более 20 кг с этикетками с указанием даты изготовления, сроков и условий хранения. Остаточный срок хранения – не менее одного месяца со дня поставки.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32103-2013. </w:t>
            </w:r>
            <w:proofErr w:type="spell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Межгосудар-ственный</w:t>
            </w:r>
            <w:proofErr w:type="spellEnd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стандарт. Консервы. Продукция соковая. Соки фруктовые и фруктово-овощные восстановленные. Общие технические условия» или технических условий производителя. Продукт произведен в соответствии с «ТР ТС 023/2011. Технический регламент Таможенного союза. Технический регламент на соковую продукцию из фруктов и овощей», «ТР ТС 021/2011. Технический регламент Таможенного союза. О безопасности пищевой продукции». Сок фруктовый 100-процентный (яблочный, яблочно-виноградный, яблочно-грушевый, яблочно-персиковый, персиковый). Без консервантов и ГМО. Энергетическая ценность – не менее 42 ккал.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упаковке объемом не  ме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нее 1 л. Остаточный срок хранения − не менее 6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на упаковке маркировки единым знаком обращения продукции на рынке государств – членов 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Таможенного союза (EAC) обязательно.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Вафли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14031-2014. Межгосударственный стандарт. Вафли. Общие технические условия", "ТР ТС 021/2011. Технический регламент Таможенного союза. О безопасности пищевой продукции". Изделие целое, пропеченное, с развитой пористостью, без пустот и следов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. Начинка распределена равномерно, не выступает за края. Поверхность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неподгорелая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, без вкраплений крошек, с четким рисунком, края с ровным обрезом, без подтеков. В составе отсутствует кулинарный жир. Не содержат ГМО, искусственных красителей и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. Остаточный срок годности - не менее 45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Печенье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24901-2014. Межгосударственный стандарт. Печенье. Общие технические условия", "ТР ТС 021/2011. Технический регламент Таможенного союза. О безопасности пищевой продукции". Изделие целое, пропеченное, с равномерной пористостью, без пустот и следов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. Не содержит ГМО, искусственных красителей и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. Начинка не выступает за края. Поверхность гладкая, с четким рисунком на лицевой стороне, не подгорелая, без вкраплений крошек.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Пряники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15810-2014. Межгосударственный стандарт. Изделия кондитерские. Изделия пряничные. Общие технические условия", "ТР ТС 021/2011. Технический регламент Таможенного союза. О безопасности пищевой продукции". Изделие целое, пропеченное, с равномерной пористостью, без пустот и следов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. Поверхность </w:t>
            </w:r>
            <w:r w:rsidR="005F4F7E" w:rsidRPr="00C42299">
              <w:rPr>
                <w:rFonts w:ascii="Times New Roman" w:hAnsi="Times New Roman" w:cs="Times New Roman"/>
                <w:sz w:val="24"/>
                <w:szCs w:val="24"/>
              </w:rPr>
              <w:t>неподогреая</w:t>
            </w: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. Не содержат ГМО, искусственных красителей и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. Остаточный срок годности - не менее одного месяца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</w:t>
            </w:r>
            <w:r w:rsidRPr="00C42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Огурцы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консервированные</w:t>
            </w: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соленые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350AB6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34220-2017. Межгосударственный стандарт. Овощи соленые и квашеные. Общие технические условия», «ТР ТС 021/2011. Технический регламент Таможенного союза. О безопасности пищевой продукции». Огурцы целые, не мятые, не сморщенные, без механических повреждений. В составе продукта отсутствуют уксус, стручковый острый перец и другие острые приправы. Диаметр огурца в пределах от 30 до 55 мм, длина - от 70 до 110 мм. Остаточный срок хранения - не менее 3 месяцев со дня поставки. Массовая доля огурцов в банке - не менее 50 процентов. Фасовка в стеклянные банки объемом не менее 3 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Томатная паста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350AB6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3343-2017. Межгосударственный стандарт. Продукты томатные концентрированные. Общие технические условия», «ТР ТС 021/2011. Технический регламент Таможенного союза. О безопасности пищевой продукции». Без ГМО. Однородная масса, без включений, массовая доля растворимых сухих веществ (за вычетом хлоридов) - не менее 25 процентов. Фасовка в стеклянные банки массой не менее 0,5 кг. Остаточный срок годности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7176-2017. Межгосударственный стандарт. Картофель продовольственный. Технические условия». Клубни целые, покрытые кожурой, не проросшие, не увядшие, свежие. Наименьший размер квадратного отверстия, через который не должны проходить клубни - 50*50 мм. Наибольший размер квадратного отверстия, через который должны проходить клубни 80*80 мм. Содержание в картофеле токсичных элементов, пестицидов, нитратов, радионуклидов не превышает допустимых уровней, установленных "ТР ТС 021/2011. Технический регламент </w:t>
            </w:r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Таможенного союза. О безопасности пищевой продукции". Поставка с 1 января по 30 июля - урожай предыдущего года, с 1 августа по 31 декабря - урожай текущего года.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Лук репчатый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требованиям "ГОСТ 34306-2017. Межгосударственный стандарт. Лук репчатый свежий. Технические условия" и/или "ГОСТ 1723-86. Государственный стандарт Союза ССР. Лук репчатый свежий заготовляемый и поставляемый. Технические условия". Луковицы, чистые, целые, не проросшие, свежие. Размер луковиц по наибольшему поперечному диаметру в пределах от 50 до 80 мм, не ниже первого класса. Содержание радионуклидов, токсичных элементов, пестицидов и нитратов в луке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 "ГОСТ 32284-2013 (UNECE STANDARD FFV-10:2010). Межгосударственный стандарт. Морковь столовая свежая, реализуемая в розничной торговой сети. Технические условия" и/или "ГОСТ 1721-85*. Государственный стандарт Союза ССР. Морковь столовая свежая, заготовляемая и поставляемая. Технические условия", не менее 1 сорта. Корнеплоды целые, не увядшие, без признаков прорастаний, гладкие, без боковых корешков, свежие. Масса корнеплода в пределах от 75 до 275 г.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Капуста белокочанная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Р 51809-2001. Государственный стандарт Российской Федерации. Капуста белокочанная свежая, реализуемая в розничной торговой сети. Технические условия" и/или "ГОСТ 1724-85. Капуста белокочанная свежая, заготовляемая и поставляемая. Технические условия", не ниже первого класса. Кочаны целые, не проросшие, без механических повреждений. Масса зачищенного кочана в пределах от 1 до 2 кг. Содержание радионуклидов, токсичных элементов, пестицидов и нитратов в капусте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Свекла столовая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"ГОСТ 32285-2013. Межгосударственный стандарт. Свекла столовая свежая, реализуемая в розничной торговой сети. Технические условия" и/или "ГОСТ 1722-85. Государственный стандарт Союза ССР. Свекла столовая свежая, заготовляемая и поставляемая. Технические условия", не менее 1 сорта. Корнеплоды целые, не увядшие, без признаков прорастания, свежие. Размер корнеплодов по наибольшему поперечному диаметру в пределах от 50 до 100 мм.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печивающей ее прослеживаемость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 пастеризованное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F30955" w:rsidRDefault="00EA1888" w:rsidP="00F3095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6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 с массовой долей жира НЕ МЕНЕЕ 2,5%, пастеризованное. Объем НЕ МЕНЕЕ 0,9 кг НЕ БОЛЕЕ 1 кг. Соответствие ГОСТ 31450-2013, ТР ТС 033/2013. ТР ТС 021/2011.*</w:t>
            </w:r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. Настоящий стандарт распространяется на упакованное в потребительскую тару после термической обработки в потребительской таре питьевое молоко, изготавливаемое из коровьего сырого молока и предназначенное для непосредственного использования в пищу.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Требования к качеству: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в</w:t>
            </w:r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нешний вид и консистенция: однородная жидкость без осадка, без хлопьев белка и сбившихся комочков жира.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Вкус и запах чистый, без посторонних, не свойственных свежему молоку привкусов и запахов.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Цвет белый, со слегка желтоватым оттенком. </w:t>
            </w:r>
            <w:r w:rsidRPr="00416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Остаточный срок годности на момент поставки НЕ МЕНЕЕ 4 суток (срок годности подтверждается датой выработки и сроком хранения, указанным на </w:t>
            </w:r>
            <w:r w:rsidRPr="00416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упаковке).Товар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Творог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502A2B" w:rsidRDefault="00EA1888" w:rsidP="00B175B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Творог с массовой долей жира НЕ МЕНЕЕ 5% НЕ БОЛЕЕ 9%.  Соответствие ТР ТС 033/2013, ГОСТ 31453-2013, ТР ТС 021/2011*. Фосфатаза, </w:t>
            </w:r>
            <w:proofErr w:type="spellStart"/>
            <w:r w:rsidRPr="0050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пероксидаза</w:t>
            </w:r>
            <w:proofErr w:type="spellEnd"/>
            <w:r w:rsidRPr="0050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отсутствует. Растительные жиры отсутствуют. Масса НЕ МЕНЕЕ 180 </w:t>
            </w:r>
            <w:proofErr w:type="spellStart"/>
            <w:r w:rsidRPr="0050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50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 БОЛЕЕ 250 гр. Остаточный срок годности на момент поставки НЕ МЕНЕЕ 2 суток (срок годности подтверждается датой выработки и сроком хранения, указанным на упаковке).</w:t>
            </w:r>
            <w:r w:rsidRPr="00502A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Цвет творога белый с кремовым оттенком. Консистенция творога мягкая, допускается неоднородная, мажущаяся, рассыпчатая с наличием мягкой крупитчатости. Вкус и запах творога чистый, кисломолочный без посторонних запахов и привкусов. </w:t>
            </w:r>
          </w:p>
          <w:p w:rsidR="00EA1888" w:rsidRPr="00F30955" w:rsidRDefault="00EA1888" w:rsidP="00F3095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0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  <w:r w:rsidR="00F30955">
              <w:rPr>
                <w:rFonts w:ascii="Times New Roman" w:hAnsi="Times New Roman" w:cs="Times New Roman"/>
                <w:sz w:val="24"/>
                <w:szCs w:val="24"/>
              </w:rPr>
              <w:t xml:space="preserve"> ТУ-9222-180-00419785-04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F30955" w:rsidRDefault="00EA1888" w:rsidP="00F3095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32261-2013. Межгосударственный стандарт. Масло сливочное. Технические условия», «ТР ТС 033/2013. Технический регламент Таможенного союза. О безопасности молока и молочной продукции». Масло сладко-сливочное, коровье, несоленое.. Высший сорт, массовая доля жира – 72,5 процента. Вкус и запах сливочный, без посторонних привкусов и запахов. </w:t>
            </w:r>
            <w:r w:rsidRPr="003B309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Консистенция и внешний вид: плотная, пластичная, однородная или недостаточно плотная и пластичная. Поверхность на срезе блестящая, сухая на вид. Допускается слабо-блестящая или матовая поверхность с наличием мелких капелек влаги. Цвет: от светло -желтого до желтого, однородный по всей массе. </w:t>
            </w: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 – не менее 72 суток со дня поставки. Фасовка  0, 400 кг , 5 кг,10 кг и не более 20 кг .Упаковка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</w:t>
            </w:r>
            <w:r w:rsidRPr="001C3CD2">
              <w:rPr>
                <w:rFonts w:ascii="Times New Roman" w:hAnsi="Times New Roman" w:cs="Times New Roman"/>
              </w:rPr>
              <w:t xml:space="preserve"> </w:t>
            </w: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>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 полутвердый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502A2B" w:rsidRDefault="00EA1888" w:rsidP="00B175B8">
            <w:pPr>
              <w:pStyle w:val="a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B309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Сыр полутвердый</w:t>
            </w:r>
            <w:r w:rsidRPr="003B3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 xml:space="preserve">с массовой долей влаги в обезжиренном веществе* от 54,0% до 69,0% изготовляемые из коровьего молока и продуктов, полученных из коровьего молока: обезжиренного молока и сливок, предназначенные для непосредственного употребления в пищу или дальнейшей переработки – с низкой температурой второго нагревания: Российский, Голландский, Костромской, Сыры должны </w:t>
            </w:r>
            <w:r w:rsidRPr="003B3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быть без посторонних привкусов и запахов, не свойственных данному виду сыра. На каждом сыре должны быть указаны: дата выработки (число, месяц), номер варки сыра (цифры располагаются в центре верхнего полотна головки сыра) и производственная марка, состоящая из следующих обозначений:  массовой доли жира в сухом веществе  в процентах.  Номера предприятия-изготовителя;  сокращенного наименования области (края, республики), в которой находится предприятие (условные обозначения, утвержденные в установленном порядке). Остаточный срок годности сыра на момент поставки должен составлять не менее 25 суток от срока годности, установленного предприятием - изготовителем.</w:t>
            </w:r>
            <w:r w:rsidRPr="003B309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Соответствие</w:t>
            </w:r>
            <w:r>
              <w:t xml:space="preserve"> </w:t>
            </w:r>
            <w:proofErr w:type="spellStart"/>
            <w:r w:rsidRPr="00502A2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Соответствие</w:t>
            </w:r>
            <w:proofErr w:type="spellEnd"/>
            <w:r w:rsidRPr="00502A2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ГОСТ 32260-2013, ТР ТС 033/2013, ТР ТС 021/2011. </w:t>
            </w:r>
            <w:r w:rsidRPr="003B309B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502A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EA1888" w:rsidRPr="00F30955" w:rsidRDefault="00EA1888" w:rsidP="00F3095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A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</w:t>
            </w:r>
            <w:r w:rsidRPr="001C3CD2">
              <w:rPr>
                <w:rFonts w:ascii="Times New Roman" w:hAnsi="Times New Roman" w:cs="Times New Roman"/>
              </w:rPr>
              <w:t xml:space="preserve"> </w:t>
            </w: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>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Сметана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F30955" w:rsidRDefault="00EA1888" w:rsidP="00F30955">
            <w:pPr>
              <w:pStyle w:val="a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31452-2012. Межгосударственный стандарт. Сметана. Технические условия", "ТР ТС 033/2013. Технический регламент Таможенного союза. О безопасности молока и молочной продукции". Сметана с массовой долей жира не менее 10 процентов и не более 15 процентов. Масса (объем) - не менее 0,25 кг (0,25 л). Остаточный срок годности - не менее 6 суток со дня поставки (срок годности подтверждается датой выработки и сроком хранения, указанным на упаковке).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Цвет сметаны белый с кремовым оттенком, равномерный по всей массе.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Внешний вид и консистенция - однородная, в меру густая, вид глянцевый; допускается наличие единичных пузырьков воздуха, незначительная крупитчатость.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Вкус и запах сметаны - чистые, кисломолочные, без посторонних привкусов и запахов.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</w:t>
            </w: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Полуфабрикаты из мяса говядины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65134D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5134D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мяса говядины замороженный рубленный: котлеты, тефтели, фрикадельки</w:t>
            </w:r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Изготавливаются по ОСТ или ТУ на основании  нормативного документа: сборник рецептур блюд и кулинарных изделий для питания детей дошкольных образовательных учреждениях, под ред. М.П. Могильного и В.А. </w:t>
            </w:r>
            <w:proofErr w:type="spellStart"/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Тутельяна</w:t>
            </w:r>
            <w:proofErr w:type="spellEnd"/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2017г. Качество  сырья подтверждается ветеринарно-сопроводительным документом .</w:t>
            </w:r>
            <w:r w:rsidRPr="0065134D">
              <w:rPr>
                <w:rFonts w:ascii="Times New Roman" w:hAnsi="Times New Roman" w:cs="Times New Roman"/>
                <w:sz w:val="24"/>
                <w:szCs w:val="24"/>
              </w:rPr>
              <w:t xml:space="preserve"> Сырье-не ниже I категории ( с обязательным учетом требований статьи 8 п.8 в части для детского питания</w:t>
            </w:r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65134D">
              <w:rPr>
                <w:rFonts w:ascii="Times New Roman" w:hAnsi="Times New Roman" w:cs="Times New Roman"/>
                <w:sz w:val="24"/>
                <w:szCs w:val="24"/>
              </w:rPr>
              <w:t>, Сан.ПиН.2.4.1.3049-13, Сан.ПиН.2.4.5.2409-08).Внешний вид: у котлет</w:t>
            </w:r>
            <w:r w:rsidR="007F2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34D">
              <w:rPr>
                <w:rFonts w:ascii="Times New Roman" w:hAnsi="Times New Roman" w:cs="Times New Roman"/>
                <w:sz w:val="24"/>
                <w:szCs w:val="24"/>
              </w:rPr>
              <w:t>- форма овально-</w:t>
            </w:r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65134D">
              <w:rPr>
                <w:rFonts w:ascii="Times New Roman" w:hAnsi="Times New Roman" w:cs="Times New Roman"/>
                <w:sz w:val="24"/>
                <w:szCs w:val="24"/>
              </w:rPr>
              <w:t xml:space="preserve"> без разорванных и ломаных краев; у </w:t>
            </w:r>
            <w:r w:rsidRPr="00651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тефтелей, фрикаделек- в виде шарика, поверхность без трещин ;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</w:t>
            </w:r>
            <w:proofErr w:type="spellStart"/>
            <w:r w:rsidRPr="0065134D">
              <w:rPr>
                <w:rFonts w:ascii="Times New Roman" w:hAnsi="Times New Roman" w:cs="Times New Roman"/>
                <w:sz w:val="24"/>
                <w:szCs w:val="24"/>
              </w:rPr>
              <w:t>сорбиновой</w:t>
            </w:r>
            <w:proofErr w:type="spellEnd"/>
            <w:r w:rsidRPr="0065134D">
              <w:rPr>
                <w:rFonts w:ascii="Times New Roman" w:hAnsi="Times New Roman" w:cs="Times New Roman"/>
                <w:sz w:val="24"/>
                <w:szCs w:val="24"/>
              </w:rPr>
              <w:t xml:space="preserve"> кислоты. Срок годности </w:t>
            </w:r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65134D">
              <w:rPr>
                <w:rFonts w:ascii="Times New Roman" w:hAnsi="Times New Roman" w:cs="Times New Roman"/>
                <w:sz w:val="24"/>
                <w:szCs w:val="24"/>
              </w:rPr>
              <w:t xml:space="preserve">Масса 1 штуки в сыром виде пропорционально возрастной норме детей. Маркировка на упаковке должна соответствовать  ТР ТС 022/2011.  </w:t>
            </w:r>
          </w:p>
          <w:p w:rsidR="00EA1888" w:rsidRPr="00734986" w:rsidRDefault="00EA1888" w:rsidP="007F2D6D">
            <w:pPr>
              <w:pStyle w:val="a8"/>
              <w:rPr>
                <w:shd w:val="clear" w:color="auto" w:fill="FFFFFF"/>
              </w:rPr>
            </w:pPr>
            <w:r w:rsidRPr="0065134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наименование изготовителя, наименования продукта, массы нетто продукта; количество продукта даты изготовления, сроки годности </w:t>
            </w:r>
            <w:r w:rsidRPr="0065134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(с указанием числа, месяца, года) </w:t>
            </w:r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условий хранения, обозначения нормативного документа</w:t>
            </w:r>
            <w:r w:rsidR="00734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конкретный вид продукции.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</w:tbl>
    <w:p w:rsidR="009E178B" w:rsidRPr="009E178B" w:rsidRDefault="009E178B" w:rsidP="009E178B">
      <w:pPr>
        <w:rPr>
          <w:rFonts w:ascii="Times New Roman" w:hAnsi="Times New Roman" w:cs="Times New Roman"/>
        </w:rPr>
      </w:pPr>
    </w:p>
    <w:p w:rsidR="009E178B" w:rsidRPr="009E178B" w:rsidRDefault="009E178B" w:rsidP="009E178B">
      <w:pPr>
        <w:rPr>
          <w:rFonts w:ascii="Times New Roman" w:hAnsi="Times New Roman" w:cs="Times New Roman"/>
          <w:b/>
        </w:rPr>
      </w:pPr>
      <w:r w:rsidRPr="009E178B">
        <w:rPr>
          <w:rFonts w:ascii="Times New Roman" w:hAnsi="Times New Roman" w:cs="Times New Roman"/>
          <w:b/>
        </w:rPr>
        <w:t xml:space="preserve"> Заказчик:                                                                                         Исполнитель:</w:t>
      </w:r>
    </w:p>
    <w:p w:rsidR="009E178B" w:rsidRPr="009E178B" w:rsidRDefault="009E178B" w:rsidP="009E178B">
      <w:pPr>
        <w:rPr>
          <w:rFonts w:ascii="Times New Roman" w:hAnsi="Times New Roman" w:cs="Times New Roman"/>
        </w:rPr>
      </w:pPr>
      <w:r w:rsidRPr="009E178B">
        <w:rPr>
          <w:rFonts w:ascii="Times New Roman" w:hAnsi="Times New Roman" w:cs="Times New Roman"/>
          <w:b/>
        </w:rPr>
        <w:t>________________________                                                 ____________________________</w:t>
      </w:r>
    </w:p>
    <w:p w:rsidR="00F06F00" w:rsidRPr="008E0DE4" w:rsidRDefault="00F06F00" w:rsidP="00F720E5">
      <w:pPr>
        <w:rPr>
          <w:rFonts w:ascii="Times New Roman" w:hAnsi="Times New Roman" w:cs="Times New Roman"/>
        </w:rPr>
      </w:pPr>
    </w:p>
    <w:sectPr w:rsidR="00F06F00" w:rsidRPr="008E0DE4" w:rsidSect="00F8720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FA3308"/>
    <w:multiLevelType w:val="multilevel"/>
    <w:tmpl w:val="AC90B2A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06047C45"/>
    <w:multiLevelType w:val="hybridMultilevel"/>
    <w:tmpl w:val="094C1BD4"/>
    <w:lvl w:ilvl="0" w:tplc="EEC82B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D04BF"/>
    <w:multiLevelType w:val="hybridMultilevel"/>
    <w:tmpl w:val="92E84076"/>
    <w:lvl w:ilvl="0" w:tplc="C8644E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B5EB0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591F00"/>
    <w:multiLevelType w:val="hybridMultilevel"/>
    <w:tmpl w:val="4FEA2DD4"/>
    <w:lvl w:ilvl="0" w:tplc="41AA80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C52178"/>
    <w:multiLevelType w:val="hybridMultilevel"/>
    <w:tmpl w:val="598470FE"/>
    <w:lvl w:ilvl="0" w:tplc="5FC80FEE">
      <w:start w:val="1"/>
      <w:numFmt w:val="decimal"/>
      <w:lvlText w:val="%1."/>
      <w:lvlJc w:val="left"/>
      <w:pPr>
        <w:ind w:left="900" w:hanging="360"/>
      </w:pPr>
      <w:rPr>
        <w:rFonts w:eastAsia="Calibri" w:hint="default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0DCF5E39"/>
    <w:multiLevelType w:val="hybridMultilevel"/>
    <w:tmpl w:val="FDE00642"/>
    <w:lvl w:ilvl="0" w:tplc="D5BE82C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E4A585C"/>
    <w:multiLevelType w:val="multilevel"/>
    <w:tmpl w:val="7C32E77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 w15:restartNumberingAfterBreak="0">
    <w:nsid w:val="10FA7ACA"/>
    <w:multiLevelType w:val="multilevel"/>
    <w:tmpl w:val="632CF1C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4" w:hanging="2160"/>
      </w:pPr>
      <w:rPr>
        <w:rFonts w:hint="default"/>
      </w:rPr>
    </w:lvl>
  </w:abstractNum>
  <w:abstractNum w:abstractNumId="10" w15:restartNumberingAfterBreak="0">
    <w:nsid w:val="14037C0F"/>
    <w:multiLevelType w:val="hybridMultilevel"/>
    <w:tmpl w:val="2CD2D354"/>
    <w:lvl w:ilvl="0" w:tplc="9DE04AC0">
      <w:start w:val="4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161B3ECA"/>
    <w:multiLevelType w:val="hybridMultilevel"/>
    <w:tmpl w:val="05420488"/>
    <w:lvl w:ilvl="0" w:tplc="30941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D046852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D522C8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70F8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4B236E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B92A03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85CC5D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00C56D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172649DB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1930BD"/>
    <w:multiLevelType w:val="hybridMultilevel"/>
    <w:tmpl w:val="A18ACE9E"/>
    <w:lvl w:ilvl="0" w:tplc="734CAC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9A51539"/>
    <w:multiLevelType w:val="hybridMultilevel"/>
    <w:tmpl w:val="C33C82E4"/>
    <w:lvl w:ilvl="0" w:tplc="C8644E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A3ADA"/>
    <w:multiLevelType w:val="multilevel"/>
    <w:tmpl w:val="D8AE276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5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8" w:hanging="2160"/>
      </w:pPr>
      <w:rPr>
        <w:rFonts w:hint="default"/>
      </w:rPr>
    </w:lvl>
  </w:abstractNum>
  <w:abstractNum w:abstractNumId="16" w15:restartNumberingAfterBreak="0">
    <w:nsid w:val="1D492F54"/>
    <w:multiLevelType w:val="hybridMultilevel"/>
    <w:tmpl w:val="8A76426E"/>
    <w:lvl w:ilvl="0" w:tplc="0BE24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11C5C78"/>
    <w:multiLevelType w:val="multilevel"/>
    <w:tmpl w:val="FF423D3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>
      <w:start w:val="1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222B7A35"/>
    <w:multiLevelType w:val="hybridMultilevel"/>
    <w:tmpl w:val="10ACD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E81DBB"/>
    <w:multiLevelType w:val="multilevel"/>
    <w:tmpl w:val="B3A07BEA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  <w:sz w:val="28"/>
      </w:rPr>
    </w:lvl>
    <w:lvl w:ilvl="1">
      <w:start w:val="10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2C395278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F062629"/>
    <w:multiLevelType w:val="hybridMultilevel"/>
    <w:tmpl w:val="E96425EA"/>
    <w:lvl w:ilvl="0" w:tplc="A4783C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7E61C0"/>
    <w:multiLevelType w:val="hybridMultilevel"/>
    <w:tmpl w:val="598470FE"/>
    <w:lvl w:ilvl="0" w:tplc="5FC80FEE">
      <w:start w:val="1"/>
      <w:numFmt w:val="decimal"/>
      <w:lvlText w:val="%1."/>
      <w:lvlJc w:val="left"/>
      <w:pPr>
        <w:ind w:left="900" w:hanging="360"/>
      </w:pPr>
      <w:rPr>
        <w:rFonts w:eastAsia="Calibri" w:hint="default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37475421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5C5225"/>
    <w:multiLevelType w:val="multilevel"/>
    <w:tmpl w:val="7F763E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>
      <w:start w:val="1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3CFC5984"/>
    <w:multiLevelType w:val="hybridMultilevel"/>
    <w:tmpl w:val="E5DA61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232EEC"/>
    <w:multiLevelType w:val="hybridMultilevel"/>
    <w:tmpl w:val="8C368C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03612"/>
    <w:multiLevelType w:val="hybridMultilevel"/>
    <w:tmpl w:val="BA501F18"/>
    <w:lvl w:ilvl="0" w:tplc="4F6435A6">
      <w:start w:val="1"/>
      <w:numFmt w:val="decimal"/>
      <w:lvlText w:val="%1."/>
      <w:lvlJc w:val="left"/>
      <w:pPr>
        <w:ind w:left="786" w:hanging="360"/>
      </w:pPr>
      <w:rPr>
        <w:rFonts w:ascii="Cambria" w:eastAsia="Times New Roman" w:hAnsi="Cambria" w:cs="Times New Roman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46014717"/>
    <w:multiLevelType w:val="hybridMultilevel"/>
    <w:tmpl w:val="E068B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B70E31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DD69F6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4E1978"/>
    <w:multiLevelType w:val="hybridMultilevel"/>
    <w:tmpl w:val="A1802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E6304C"/>
    <w:multiLevelType w:val="hybridMultilevel"/>
    <w:tmpl w:val="B2002B76"/>
    <w:lvl w:ilvl="0" w:tplc="DFC637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0027DD1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DB4E89"/>
    <w:multiLevelType w:val="hybridMultilevel"/>
    <w:tmpl w:val="05420488"/>
    <w:lvl w:ilvl="0" w:tplc="30941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D046852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D522C8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70F8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4B236E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B92A03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85CC5D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00C56D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5" w15:restartNumberingAfterBreak="0">
    <w:nsid w:val="6B447028"/>
    <w:multiLevelType w:val="hybridMultilevel"/>
    <w:tmpl w:val="A0289A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9603FB"/>
    <w:multiLevelType w:val="hybridMultilevel"/>
    <w:tmpl w:val="1E3A0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EE77C1"/>
    <w:multiLevelType w:val="multilevel"/>
    <w:tmpl w:val="127A18B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8" w15:restartNumberingAfterBreak="0">
    <w:nsid w:val="78BC1155"/>
    <w:multiLevelType w:val="hybridMultilevel"/>
    <w:tmpl w:val="1AF45AA2"/>
    <w:lvl w:ilvl="0" w:tplc="79DED43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9EF0FAD"/>
    <w:multiLevelType w:val="multilevel"/>
    <w:tmpl w:val="632CF1C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4" w:hanging="2160"/>
      </w:pPr>
      <w:rPr>
        <w:rFonts w:hint="default"/>
      </w:rPr>
    </w:lvl>
  </w:abstractNum>
  <w:abstractNum w:abstractNumId="40" w15:restartNumberingAfterBreak="0">
    <w:nsid w:val="7A0A26E8"/>
    <w:multiLevelType w:val="hybridMultilevel"/>
    <w:tmpl w:val="327C14D2"/>
    <w:lvl w:ilvl="0" w:tplc="D48690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AB41695"/>
    <w:multiLevelType w:val="hybridMultilevel"/>
    <w:tmpl w:val="0BF62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5"/>
  </w:num>
  <w:num w:numId="3">
    <w:abstractNumId w:val="35"/>
  </w:num>
  <w:num w:numId="4">
    <w:abstractNumId w:val="38"/>
  </w:num>
  <w:num w:numId="5">
    <w:abstractNumId w:val="24"/>
  </w:num>
  <w:num w:numId="6">
    <w:abstractNumId w:val="9"/>
  </w:num>
  <w:num w:numId="7">
    <w:abstractNumId w:val="5"/>
  </w:num>
  <w:num w:numId="8">
    <w:abstractNumId w:val="2"/>
  </w:num>
  <w:num w:numId="9">
    <w:abstractNumId w:val="8"/>
  </w:num>
  <w:num w:numId="10">
    <w:abstractNumId w:val="13"/>
  </w:num>
  <w:num w:numId="11">
    <w:abstractNumId w:val="19"/>
  </w:num>
  <w:num w:numId="12">
    <w:abstractNumId w:val="1"/>
  </w:num>
  <w:num w:numId="13">
    <w:abstractNumId w:val="17"/>
  </w:num>
  <w:num w:numId="14">
    <w:abstractNumId w:val="16"/>
  </w:num>
  <w:num w:numId="15">
    <w:abstractNumId w:val="6"/>
  </w:num>
  <w:num w:numId="16">
    <w:abstractNumId w:val="40"/>
  </w:num>
  <w:num w:numId="17">
    <w:abstractNumId w:val="10"/>
  </w:num>
  <w:num w:numId="18">
    <w:abstractNumId w:val="21"/>
  </w:num>
  <w:num w:numId="19">
    <w:abstractNumId w:val="15"/>
  </w:num>
  <w:num w:numId="20">
    <w:abstractNumId w:val="37"/>
  </w:num>
  <w:num w:numId="21">
    <w:abstractNumId w:val="22"/>
  </w:num>
  <w:num w:numId="22">
    <w:abstractNumId w:val="32"/>
  </w:num>
  <w:num w:numId="23">
    <w:abstractNumId w:val="39"/>
  </w:num>
  <w:num w:numId="24">
    <w:abstractNumId w:val="30"/>
  </w:num>
  <w:num w:numId="25">
    <w:abstractNumId w:val="23"/>
  </w:num>
  <w:num w:numId="26">
    <w:abstractNumId w:val="29"/>
  </w:num>
  <w:num w:numId="27">
    <w:abstractNumId w:val="20"/>
  </w:num>
  <w:num w:numId="28">
    <w:abstractNumId w:val="4"/>
  </w:num>
  <w:num w:numId="29">
    <w:abstractNumId w:val="33"/>
  </w:num>
  <w:num w:numId="30">
    <w:abstractNumId w:val="12"/>
  </w:num>
  <w:num w:numId="31">
    <w:abstractNumId w:val="7"/>
  </w:num>
  <w:num w:numId="32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8"/>
  </w:num>
  <w:num w:numId="35">
    <w:abstractNumId w:val="26"/>
  </w:num>
  <w:num w:numId="36">
    <w:abstractNumId w:val="14"/>
  </w:num>
  <w:num w:numId="37">
    <w:abstractNumId w:val="3"/>
  </w:num>
  <w:num w:numId="38">
    <w:abstractNumId w:val="11"/>
  </w:num>
  <w:num w:numId="39">
    <w:abstractNumId w:val="41"/>
  </w:num>
  <w:num w:numId="40">
    <w:abstractNumId w:val="27"/>
  </w:num>
  <w:num w:numId="41">
    <w:abstractNumId w:val="31"/>
  </w:num>
  <w:num w:numId="42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E5"/>
    <w:rsid w:val="00096B64"/>
    <w:rsid w:val="001C1391"/>
    <w:rsid w:val="001F2FE8"/>
    <w:rsid w:val="002256EF"/>
    <w:rsid w:val="0028492E"/>
    <w:rsid w:val="002D4600"/>
    <w:rsid w:val="00336288"/>
    <w:rsid w:val="00350AB6"/>
    <w:rsid w:val="00392825"/>
    <w:rsid w:val="004B0B33"/>
    <w:rsid w:val="005F4F7E"/>
    <w:rsid w:val="00734986"/>
    <w:rsid w:val="007F2D6D"/>
    <w:rsid w:val="008552BA"/>
    <w:rsid w:val="008E0DE4"/>
    <w:rsid w:val="0098250F"/>
    <w:rsid w:val="00991FB5"/>
    <w:rsid w:val="009A6FBF"/>
    <w:rsid w:val="009D5441"/>
    <w:rsid w:val="009E178B"/>
    <w:rsid w:val="00A73F19"/>
    <w:rsid w:val="00B13201"/>
    <w:rsid w:val="00B175B8"/>
    <w:rsid w:val="00E32AB9"/>
    <w:rsid w:val="00E7325A"/>
    <w:rsid w:val="00E76BFB"/>
    <w:rsid w:val="00EA1888"/>
    <w:rsid w:val="00F06F00"/>
    <w:rsid w:val="00F30955"/>
    <w:rsid w:val="00F720E5"/>
    <w:rsid w:val="00F8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9DD5"/>
  <w15:docId w15:val="{17C5C697-5DB1-4382-AC20-7FF6B4A1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0E5"/>
  </w:style>
  <w:style w:type="paragraph" w:styleId="1">
    <w:name w:val="heading 1"/>
    <w:basedOn w:val="a"/>
    <w:next w:val="a"/>
    <w:link w:val="10"/>
    <w:uiPriority w:val="9"/>
    <w:qFormat/>
    <w:rsid w:val="009E178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178B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9E178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78B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78B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7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720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720E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720E5"/>
    <w:rPr>
      <w:color w:val="800080"/>
      <w:u w:val="single"/>
    </w:rPr>
  </w:style>
  <w:style w:type="paragraph" w:customStyle="1" w:styleId="xl67">
    <w:name w:val="xl67"/>
    <w:basedOn w:val="a"/>
    <w:rsid w:val="00F7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7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720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720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F720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F720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F720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F720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F720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F720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F720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F720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F720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F7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F7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F720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rsid w:val="00F72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720E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E178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9E178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E178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9E178B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9E178B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customStyle="1" w:styleId="ConsPlusNormal">
    <w:name w:val="ConsPlusNormal"/>
    <w:rsid w:val="009E1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Subtitle"/>
    <w:basedOn w:val="a"/>
    <w:link w:val="aa"/>
    <w:qFormat/>
    <w:rsid w:val="009E178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0"/>
      <w:lang w:val="x-none" w:eastAsia="x-none"/>
    </w:rPr>
  </w:style>
  <w:style w:type="character" w:customStyle="1" w:styleId="aa">
    <w:name w:val="Подзаголовок Знак"/>
    <w:basedOn w:val="a0"/>
    <w:link w:val="a9"/>
    <w:rsid w:val="009E178B"/>
    <w:rPr>
      <w:rFonts w:ascii="Times New Roman" w:eastAsia="Times New Roman" w:hAnsi="Times New Roman" w:cs="Times New Roman"/>
      <w:b/>
      <w:bCs/>
      <w:sz w:val="40"/>
      <w:szCs w:val="20"/>
      <w:lang w:val="x-none" w:eastAsia="x-none"/>
    </w:rPr>
  </w:style>
  <w:style w:type="paragraph" w:styleId="ab">
    <w:name w:val="header"/>
    <w:basedOn w:val="a"/>
    <w:link w:val="ac"/>
    <w:rsid w:val="009E178B"/>
    <w:pPr>
      <w:tabs>
        <w:tab w:val="center" w:pos="4677"/>
        <w:tab w:val="right" w:pos="935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9E17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uiPriority w:val="99"/>
    <w:rsid w:val="009E17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9E178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9E17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Body Text Indent"/>
    <w:basedOn w:val="a"/>
    <w:link w:val="af"/>
    <w:rsid w:val="009E178B"/>
    <w:pPr>
      <w:spacing w:after="0" w:line="240" w:lineRule="auto"/>
      <w:ind w:left="57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rsid w:val="009E17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iceouttxt60">
    <w:name w:val="iceouttxt60"/>
    <w:rsid w:val="009E178B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4878B2"/>
      <w:sz w:val="17"/>
      <w:szCs w:val="17"/>
      <w:u w:val="none"/>
      <w:effect w:val="none"/>
      <w:specVanish w:val="0"/>
    </w:rPr>
  </w:style>
  <w:style w:type="paragraph" w:customStyle="1" w:styleId="ConsNormal">
    <w:name w:val="ConsNormal"/>
    <w:rsid w:val="009E178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rsid w:val="009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9E178B"/>
    <w:pPr>
      <w:spacing w:after="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f1">
    <w:name w:val="Emphasis"/>
    <w:qFormat/>
    <w:rsid w:val="009E178B"/>
    <w:rPr>
      <w:i/>
      <w:iCs/>
    </w:rPr>
  </w:style>
  <w:style w:type="character" w:customStyle="1" w:styleId="composition">
    <w:name w:val="composition"/>
    <w:rsid w:val="009E178B"/>
    <w:rPr>
      <w:rFonts w:cs="Times New Roman"/>
    </w:rPr>
  </w:style>
  <w:style w:type="paragraph" w:customStyle="1" w:styleId="af2">
    <w:name w:val="Знак"/>
    <w:basedOn w:val="a"/>
    <w:rsid w:val="009E178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3">
    <w:name w:val="Знак Знак"/>
    <w:locked/>
    <w:rsid w:val="009E178B"/>
    <w:rPr>
      <w:sz w:val="24"/>
      <w:szCs w:val="24"/>
      <w:lang w:val="ru-RU" w:eastAsia="ru-RU" w:bidi="ar-SA"/>
    </w:rPr>
  </w:style>
  <w:style w:type="character" w:customStyle="1" w:styleId="21">
    <w:name w:val="Основной текст (2)_"/>
    <w:link w:val="22"/>
    <w:locked/>
    <w:rsid w:val="009E178B"/>
    <w:rPr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E178B"/>
    <w:pPr>
      <w:widowControl w:val="0"/>
      <w:shd w:val="clear" w:color="auto" w:fill="FFFFFF"/>
      <w:spacing w:after="480" w:line="254" w:lineRule="exact"/>
      <w:ind w:hanging="360"/>
    </w:pPr>
    <w:rPr>
      <w:b/>
      <w:bCs/>
      <w:sz w:val="21"/>
      <w:szCs w:val="21"/>
      <w:shd w:val="clear" w:color="auto" w:fill="FFFFFF"/>
    </w:rPr>
  </w:style>
  <w:style w:type="paragraph" w:styleId="31">
    <w:name w:val="Body Text Indent 3"/>
    <w:basedOn w:val="a"/>
    <w:link w:val="32"/>
    <w:uiPriority w:val="99"/>
    <w:semiHidden/>
    <w:unhideWhenUsed/>
    <w:rsid w:val="009E178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E178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4">
    <w:name w:val="Title"/>
    <w:basedOn w:val="a"/>
    <w:link w:val="af5"/>
    <w:uiPriority w:val="99"/>
    <w:qFormat/>
    <w:rsid w:val="009E178B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8"/>
      <w:kern w:val="144"/>
      <w:sz w:val="28"/>
      <w:szCs w:val="20"/>
      <w:lang w:val="x-none" w:eastAsia="x-none"/>
    </w:rPr>
  </w:style>
  <w:style w:type="character" w:customStyle="1" w:styleId="af5">
    <w:name w:val="Заголовок Знак"/>
    <w:basedOn w:val="a0"/>
    <w:link w:val="af4"/>
    <w:uiPriority w:val="99"/>
    <w:rsid w:val="009E178B"/>
    <w:rPr>
      <w:rFonts w:ascii="Times New Roman" w:eastAsia="Times New Roman" w:hAnsi="Times New Roman" w:cs="Times New Roman"/>
      <w:b/>
      <w:spacing w:val="8"/>
      <w:kern w:val="144"/>
      <w:sz w:val="28"/>
      <w:szCs w:val="20"/>
      <w:lang w:val="x-none" w:eastAsia="x-none"/>
    </w:rPr>
  </w:style>
  <w:style w:type="paragraph" w:customStyle="1" w:styleId="s3">
    <w:name w:val="s_3"/>
    <w:basedOn w:val="a"/>
    <w:rsid w:val="009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АД_Нумерованный подпункт"/>
    <w:basedOn w:val="a"/>
    <w:link w:val="af7"/>
    <w:uiPriority w:val="99"/>
    <w:rsid w:val="009E178B"/>
    <w:pPr>
      <w:tabs>
        <w:tab w:val="left" w:pos="720"/>
      </w:tabs>
      <w:spacing w:after="0" w:line="240" w:lineRule="auto"/>
      <w:ind w:left="720" w:hanging="720"/>
      <w:jc w:val="both"/>
    </w:pPr>
    <w:rPr>
      <w:rFonts w:ascii="Calibri" w:eastAsia="Calibri" w:hAnsi="Calibri" w:cs="Times New Roman"/>
      <w:sz w:val="24"/>
      <w:szCs w:val="20"/>
      <w:lang w:val="x-none" w:eastAsia="x-none"/>
    </w:rPr>
  </w:style>
  <w:style w:type="character" w:customStyle="1" w:styleId="af7">
    <w:name w:val="АД_Нумерованный подпункт Знак"/>
    <w:link w:val="af6"/>
    <w:uiPriority w:val="99"/>
    <w:locked/>
    <w:rsid w:val="009E178B"/>
    <w:rPr>
      <w:rFonts w:ascii="Calibri" w:eastAsia="Calibri" w:hAnsi="Calibri" w:cs="Times New Roman"/>
      <w:sz w:val="24"/>
      <w:szCs w:val="20"/>
      <w:lang w:val="x-none" w:eastAsia="x-none"/>
    </w:rPr>
  </w:style>
  <w:style w:type="paragraph" w:customStyle="1" w:styleId="p11">
    <w:name w:val="p11"/>
    <w:basedOn w:val="a"/>
    <w:rsid w:val="009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9E178B"/>
  </w:style>
  <w:style w:type="table" w:customStyle="1" w:styleId="12">
    <w:name w:val="Сетка таблицы1"/>
    <w:basedOn w:val="a1"/>
    <w:next w:val="a7"/>
    <w:rsid w:val="009E17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semiHidden/>
    <w:rsid w:val="009E178B"/>
  </w:style>
  <w:style w:type="table" w:customStyle="1" w:styleId="24">
    <w:name w:val="Сетка таблицы2"/>
    <w:basedOn w:val="a1"/>
    <w:next w:val="a7"/>
    <w:rsid w:val="009E17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9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unhideWhenUsed/>
    <w:rsid w:val="009E178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E17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0">
    <w:name w:val="ac"/>
    <w:basedOn w:val="a"/>
    <w:rsid w:val="009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0">
    <w:name w:val="aa"/>
    <w:basedOn w:val="a"/>
    <w:rsid w:val="009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178B"/>
  </w:style>
  <w:style w:type="paragraph" w:styleId="af8">
    <w:name w:val="Document Map"/>
    <w:basedOn w:val="a"/>
    <w:link w:val="af9"/>
    <w:uiPriority w:val="99"/>
    <w:semiHidden/>
    <w:unhideWhenUsed/>
    <w:rsid w:val="009E178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9E178B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Body Text"/>
    <w:basedOn w:val="a"/>
    <w:link w:val="afb"/>
    <w:uiPriority w:val="99"/>
    <w:semiHidden/>
    <w:unhideWhenUsed/>
    <w:rsid w:val="009E178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uiPriority w:val="99"/>
    <w:semiHidden/>
    <w:rsid w:val="009E1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9E17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9E17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3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10935</Words>
  <Characters>62336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13</cp:revision>
  <dcterms:created xsi:type="dcterms:W3CDTF">2020-06-25T08:21:00Z</dcterms:created>
  <dcterms:modified xsi:type="dcterms:W3CDTF">2020-09-02T08:40:00Z</dcterms:modified>
</cp:coreProperties>
</file>